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辽营沿审批字〔</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号</w:t>
      </w:r>
    </w:p>
    <w:p>
      <w:pPr>
        <w:jc w:val="right"/>
        <w:rPr>
          <w:rFonts w:hint="eastAsia" w:ascii="仿宋_GB2312" w:hAnsi="仿宋_GB2312" w:eastAsia="仿宋_GB2312" w:cs="仿宋_GB2312"/>
          <w:sz w:val="32"/>
          <w:szCs w:val="32"/>
        </w:rPr>
      </w:pPr>
    </w:p>
    <w:p>
      <w:pPr>
        <w:jc w:val="center"/>
        <w:rPr>
          <w:rFonts w:hint="eastAsia" w:ascii="方正小标宋简体" w:eastAsia="方正小标宋简体"/>
          <w:b/>
          <w:sz w:val="44"/>
          <w:szCs w:val="44"/>
        </w:rPr>
      </w:pP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rPr>
        <w:t>关于</w:t>
      </w:r>
      <w:bookmarkStart w:id="0" w:name="_Hlk107649221"/>
      <w:r>
        <w:rPr>
          <w:rFonts w:hint="eastAsia" w:ascii="方正小标宋简体" w:eastAsia="方正小标宋简体"/>
          <w:b/>
          <w:sz w:val="44"/>
          <w:szCs w:val="44"/>
        </w:rPr>
        <w:t>营口金辰机械股份有限公司</w:t>
      </w:r>
      <w:r>
        <w:rPr>
          <w:rFonts w:hint="eastAsia" w:ascii="方正小标宋简体" w:eastAsia="方正小标宋简体"/>
          <w:b/>
          <w:sz w:val="44"/>
          <w:szCs w:val="44"/>
          <w:lang w:val="en-US" w:eastAsia="zh-CN"/>
        </w:rPr>
        <w:t xml:space="preserve">           </w:t>
      </w:r>
      <w:bookmarkEnd w:id="0"/>
      <w:r>
        <w:rPr>
          <w:rFonts w:hint="eastAsia" w:ascii="方正小标宋简体" w:eastAsia="方正小标宋简体"/>
          <w:b/>
          <w:sz w:val="44"/>
          <w:szCs w:val="44"/>
          <w:lang w:val="en-US" w:eastAsia="zh-CN"/>
        </w:rPr>
        <w:t>可再生能源实验室项目</w:t>
      </w:r>
    </w:p>
    <w:p>
      <w:pPr>
        <w:jc w:val="center"/>
        <w:rPr>
          <w:rFonts w:hint="eastAsia" w:ascii="方正小标宋简体" w:eastAsia="方正小标宋简体"/>
          <w:b/>
          <w:sz w:val="44"/>
          <w:szCs w:val="44"/>
        </w:rPr>
      </w:pPr>
      <w:r>
        <w:rPr>
          <w:rFonts w:hint="eastAsia" w:ascii="方正小标宋简体" w:eastAsia="方正小标宋简体"/>
          <w:b/>
          <w:sz w:val="44"/>
          <w:szCs w:val="44"/>
        </w:rPr>
        <w:t>环境影响报告表的批复</w:t>
      </w:r>
    </w:p>
    <w:p>
      <w:pPr>
        <w:jc w:val="center"/>
        <w:rPr>
          <w:rFonts w:hint="eastAsia" w:ascii="方正小标宋简体" w:eastAsia="方正小标宋简体"/>
          <w:sz w:val="44"/>
          <w:szCs w:val="44"/>
        </w:rPr>
      </w:pPr>
    </w:p>
    <w:p>
      <w:pPr>
        <w:jc w:val="left"/>
        <w:rPr>
          <w:rFonts w:hint="eastAsia" w:ascii="仿宋" w:hAnsi="仿宋" w:eastAsia="仿宋" w:cs="仿宋"/>
          <w:sz w:val="32"/>
          <w:szCs w:val="32"/>
        </w:rPr>
      </w:pPr>
      <w:r>
        <w:rPr>
          <w:rFonts w:hint="eastAsia" w:ascii="仿宋" w:hAnsi="仿宋" w:eastAsia="仿宋" w:cs="仿宋"/>
          <w:sz w:val="32"/>
          <w:szCs w:val="32"/>
        </w:rPr>
        <w:t>营口金辰机械股份有限公司：</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你公司报送的《营口金辰机械股份有限公司可再生能源实验室项目环境影响报告表》（以下简称“报告表”）收悉，经辽宁（营口）沿海产业基地行政审批局审查，现就该“报告表”批复如下：</w:t>
      </w:r>
    </w:p>
    <w:p>
      <w:pPr>
        <w:jc w:val="left"/>
        <w:rPr>
          <w:rFonts w:hint="eastAsia" w:ascii="仿宋" w:hAnsi="仿宋" w:eastAsia="仿宋" w:cs="仿宋"/>
          <w:sz w:val="32"/>
          <w:szCs w:val="32"/>
        </w:rPr>
      </w:pPr>
      <w:r>
        <w:rPr>
          <w:rFonts w:hint="eastAsia" w:ascii="仿宋" w:hAnsi="仿宋" w:eastAsia="仿宋" w:cs="仿宋"/>
          <w:sz w:val="32"/>
          <w:szCs w:val="32"/>
        </w:rPr>
        <w:t>　　一、本项目为</w:t>
      </w:r>
      <w:r>
        <w:rPr>
          <w:rFonts w:hint="eastAsia" w:ascii="仿宋" w:hAnsi="仿宋" w:eastAsia="仿宋" w:cs="仿宋"/>
          <w:sz w:val="32"/>
          <w:szCs w:val="32"/>
          <w:lang w:eastAsia="zh-CN"/>
        </w:rPr>
        <w:t>扩建</w:t>
      </w:r>
      <w:r>
        <w:rPr>
          <w:rFonts w:hint="eastAsia" w:ascii="仿宋" w:hAnsi="仿宋" w:eastAsia="仿宋" w:cs="仿宋"/>
          <w:sz w:val="32"/>
          <w:szCs w:val="32"/>
        </w:rPr>
        <w:t>项目，</w:t>
      </w:r>
      <w:r>
        <w:rPr>
          <w:rFonts w:hint="eastAsia" w:ascii="仿宋" w:hAnsi="仿宋" w:eastAsia="仿宋" w:cs="仿宋"/>
          <w:sz w:val="32"/>
          <w:szCs w:val="32"/>
          <w:lang w:eastAsia="zh-CN"/>
        </w:rPr>
        <w:t>租用营口金辰自动化股份有限公司闲置</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厂房</w:t>
      </w:r>
      <w:r>
        <w:rPr>
          <w:rFonts w:hint="eastAsia" w:ascii="仿宋" w:hAnsi="仿宋" w:eastAsia="仿宋" w:cs="仿宋"/>
          <w:sz w:val="32"/>
          <w:szCs w:val="32"/>
        </w:rPr>
        <w:t>。主要</w:t>
      </w:r>
      <w:r>
        <w:rPr>
          <w:rFonts w:hint="eastAsia" w:ascii="仿宋" w:hAnsi="仿宋" w:eastAsia="仿宋" w:cs="仿宋"/>
          <w:sz w:val="32"/>
          <w:szCs w:val="32"/>
          <w:lang w:eastAsia="zh-CN"/>
        </w:rPr>
        <w:t>建设可再生能源研发实验室。购置清洗制绒机，丝网印刷机，半导体参数仪以及太阳电池测试等设备。项目建成后，可自主研发PECVD(等离子增强化学沉积)，PVD（物理气相沉积），太阳电池电极电镀设备，组成完整的高效太阳电池研发线；研制氢能制备核心装备（不涉及制氢），燃料电池检测核心装备。</w:t>
      </w:r>
      <w:r>
        <w:rPr>
          <w:rFonts w:hint="eastAsia" w:ascii="仿宋" w:hAnsi="仿宋" w:eastAsia="仿宋" w:cs="仿宋"/>
          <w:sz w:val="32"/>
          <w:szCs w:val="32"/>
        </w:rPr>
        <w:t>项目总投资</w:t>
      </w:r>
      <w:r>
        <w:rPr>
          <w:rFonts w:hint="eastAsia" w:ascii="仿宋" w:hAnsi="仿宋" w:eastAsia="仿宋" w:cs="仿宋"/>
          <w:sz w:val="32"/>
          <w:szCs w:val="32"/>
          <w:lang w:val="en-US" w:eastAsia="zh-CN"/>
        </w:rPr>
        <w:t>10020</w:t>
      </w:r>
      <w:r>
        <w:rPr>
          <w:rFonts w:hint="eastAsia" w:ascii="仿宋" w:hAnsi="仿宋" w:eastAsia="仿宋" w:cs="仿宋"/>
          <w:sz w:val="32"/>
          <w:szCs w:val="32"/>
        </w:rPr>
        <w:t>万元，环保投资</w:t>
      </w:r>
      <w:r>
        <w:rPr>
          <w:rFonts w:hint="eastAsia" w:ascii="仿宋" w:hAnsi="仿宋" w:eastAsia="仿宋" w:cs="仿宋"/>
          <w:sz w:val="32"/>
          <w:szCs w:val="32"/>
          <w:lang w:val="en-US" w:eastAsia="zh-CN"/>
        </w:rPr>
        <w:t>243.55</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在全面落实“报告表”提出的各项污染防治措施的前提下，我局同意你公司按照“报告表”所列建设项目的性质、地点、规模和环境保护措施进行项目建设。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二、项目建设与运行管理中必须严格落实“报告表”提出的各项环保措施，并重点做好以下工作：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1、落实大气污染防治措施。本项目酸洗</w:t>
      </w:r>
      <w:r>
        <w:rPr>
          <w:rFonts w:hint="eastAsia" w:ascii="仿宋" w:hAnsi="仿宋" w:eastAsia="仿宋" w:cs="仿宋"/>
          <w:sz w:val="32"/>
          <w:szCs w:val="32"/>
          <w:lang w:eastAsia="zh-CN"/>
        </w:rPr>
        <w:t>、平滑</w:t>
      </w:r>
      <w:r>
        <w:rPr>
          <w:rFonts w:hint="eastAsia" w:ascii="仿宋" w:hAnsi="仿宋" w:eastAsia="仿宋" w:cs="仿宋"/>
          <w:sz w:val="32"/>
          <w:szCs w:val="32"/>
        </w:rPr>
        <w:t>工序产生的</w:t>
      </w:r>
      <w:r>
        <w:rPr>
          <w:rFonts w:hint="eastAsia" w:ascii="仿宋" w:hAnsi="仿宋" w:eastAsia="仿宋" w:cs="仿宋"/>
          <w:sz w:val="32"/>
          <w:szCs w:val="32"/>
          <w:lang w:eastAsia="zh-CN"/>
        </w:rPr>
        <w:t>废气由</w:t>
      </w:r>
      <w:r>
        <w:rPr>
          <w:rFonts w:hint="eastAsia" w:ascii="仿宋" w:hAnsi="仿宋" w:eastAsia="仿宋" w:cs="仿宋"/>
          <w:sz w:val="32"/>
          <w:szCs w:val="32"/>
        </w:rPr>
        <w:t>全密闭罩收集</w:t>
      </w:r>
      <w:r>
        <w:rPr>
          <w:rFonts w:hint="eastAsia" w:ascii="仿宋" w:hAnsi="仿宋" w:eastAsia="仿宋" w:cs="仿宋"/>
          <w:sz w:val="32"/>
          <w:szCs w:val="32"/>
          <w:lang w:eastAsia="zh-CN"/>
        </w:rPr>
        <w:t>后，经</w:t>
      </w:r>
      <w:r>
        <w:rPr>
          <w:rFonts w:hint="eastAsia" w:ascii="仿宋" w:hAnsi="仿宋" w:eastAsia="仿宋" w:cs="仿宋"/>
          <w:sz w:val="32"/>
          <w:szCs w:val="32"/>
          <w:lang w:val="en-US" w:eastAsia="zh-CN"/>
        </w:rPr>
        <w:t>1套碱性喷淋塔处理后通过1根2</w:t>
      </w:r>
      <w:r>
        <w:rPr>
          <w:rFonts w:hint="eastAsia" w:ascii="仿宋" w:hAnsi="仿宋" w:eastAsia="仿宋" w:cs="仿宋"/>
          <w:sz w:val="32"/>
          <w:szCs w:val="32"/>
        </w:rPr>
        <w:t>5m高排气筒排放</w:t>
      </w:r>
      <w:r>
        <w:rPr>
          <w:rFonts w:hint="eastAsia" w:ascii="仿宋" w:hAnsi="仿宋" w:eastAsia="仿宋" w:cs="仿宋"/>
          <w:sz w:val="32"/>
          <w:szCs w:val="32"/>
          <w:lang w:eastAsia="zh-CN"/>
        </w:rPr>
        <w:t>；预清洗、初抛、碱洗工序产生的废气由全密闭罩收集后，经</w:t>
      </w:r>
      <w:r>
        <w:rPr>
          <w:rFonts w:hint="eastAsia" w:ascii="仿宋" w:hAnsi="仿宋" w:eastAsia="仿宋" w:cs="仿宋"/>
          <w:sz w:val="32"/>
          <w:szCs w:val="32"/>
          <w:lang w:val="en-US" w:eastAsia="zh-CN"/>
        </w:rPr>
        <w:t>1套水喷淋塔处理后通过1根2</w:t>
      </w:r>
      <w:r>
        <w:rPr>
          <w:rFonts w:hint="eastAsia" w:ascii="仿宋" w:hAnsi="仿宋" w:eastAsia="仿宋" w:cs="仿宋"/>
          <w:sz w:val="32"/>
          <w:szCs w:val="32"/>
        </w:rPr>
        <w:t>5m高排气筒排放</w:t>
      </w:r>
      <w:r>
        <w:rPr>
          <w:rFonts w:hint="eastAsia" w:ascii="仿宋" w:hAnsi="仿宋" w:eastAsia="仿宋" w:cs="仿宋"/>
          <w:sz w:val="32"/>
          <w:szCs w:val="32"/>
          <w:lang w:eastAsia="zh-CN"/>
        </w:rPr>
        <w:t>；沉积、丝网印刷及固化工序产生的废气由密闭管道收集后，经</w:t>
      </w:r>
      <w:r>
        <w:rPr>
          <w:rFonts w:hint="eastAsia" w:ascii="仿宋" w:hAnsi="仿宋" w:eastAsia="仿宋" w:cs="仿宋"/>
          <w:sz w:val="32"/>
          <w:szCs w:val="32"/>
          <w:lang w:val="en-US" w:eastAsia="zh-CN"/>
        </w:rPr>
        <w:t>1套2</w:t>
      </w:r>
      <w:r>
        <w:rPr>
          <w:rFonts w:hint="eastAsia" w:ascii="仿宋" w:hAnsi="仿宋" w:eastAsia="仿宋" w:cs="仿宋"/>
          <w:sz w:val="32"/>
          <w:szCs w:val="32"/>
          <w:lang w:eastAsia="zh-CN"/>
        </w:rPr>
        <w:t>级活性炭吸附装置处理后</w:t>
      </w:r>
      <w:r>
        <w:rPr>
          <w:rFonts w:hint="eastAsia" w:ascii="仿宋" w:hAnsi="仿宋" w:eastAsia="仿宋" w:cs="仿宋"/>
          <w:sz w:val="32"/>
          <w:szCs w:val="32"/>
          <w:lang w:val="en-US" w:eastAsia="zh-CN"/>
        </w:rPr>
        <w:t>通过1根2</w:t>
      </w:r>
      <w:r>
        <w:rPr>
          <w:rFonts w:hint="eastAsia" w:ascii="仿宋" w:hAnsi="仿宋" w:eastAsia="仿宋" w:cs="仿宋"/>
          <w:sz w:val="32"/>
          <w:szCs w:val="32"/>
        </w:rPr>
        <w:t>5m高排气筒排放</w:t>
      </w:r>
      <w:r>
        <w:rPr>
          <w:rFonts w:hint="eastAsia" w:ascii="仿宋" w:hAnsi="仿宋" w:eastAsia="仿宋" w:cs="仿宋"/>
          <w:sz w:val="32"/>
          <w:szCs w:val="32"/>
          <w:lang w:eastAsia="zh-CN"/>
        </w:rPr>
        <w:t>，确保颗粒物、氯化氢、氟化物排放浓度满足</w:t>
      </w:r>
      <w:r>
        <w:rPr>
          <w:rFonts w:hint="eastAsia" w:ascii="仿宋" w:hAnsi="仿宋" w:eastAsia="仿宋" w:cs="仿宋"/>
          <w:sz w:val="32"/>
          <w:szCs w:val="32"/>
        </w:rPr>
        <w:t>《电池工业污染物排放标准》（GB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30484-2013）标准限值要求</w:t>
      </w:r>
      <w:r>
        <w:rPr>
          <w:rFonts w:hint="eastAsia" w:ascii="仿宋" w:hAnsi="仿宋" w:eastAsia="仿宋" w:cs="仿宋"/>
          <w:sz w:val="32"/>
          <w:szCs w:val="32"/>
          <w:lang w:eastAsia="zh-CN"/>
        </w:rPr>
        <w:t>，非甲烷总烃的排放浓度</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排放速率满足</w:t>
      </w:r>
      <w:r>
        <w:rPr>
          <w:rFonts w:hint="eastAsia" w:ascii="仿宋" w:hAnsi="仿宋" w:eastAsia="仿宋" w:cs="仿宋"/>
          <w:sz w:val="32"/>
          <w:szCs w:val="32"/>
        </w:rPr>
        <w:t>《大气污染物综合排放标准》（GB 16297-1996）标准限值要求</w:t>
      </w:r>
      <w:r>
        <w:rPr>
          <w:rFonts w:hint="eastAsia" w:ascii="仿宋" w:hAnsi="仿宋" w:eastAsia="仿宋" w:cs="仿宋"/>
          <w:sz w:val="32"/>
          <w:szCs w:val="32"/>
          <w:lang w:eastAsia="zh-CN"/>
        </w:rPr>
        <w:t>。</w:t>
      </w:r>
    </w:p>
    <w:p>
      <w:pPr>
        <w:pStyle w:val="2"/>
        <w:ind w:firstLine="640" w:firstLineChars="200"/>
        <w:rPr>
          <w:rFonts w:hint="eastAsia"/>
          <w:lang w:eastAsia="zh-CN"/>
        </w:rPr>
      </w:pPr>
      <w:r>
        <w:rPr>
          <w:rFonts w:hint="eastAsia" w:ascii="仿宋_GB2312" w:hAnsi="仿宋_GB2312" w:eastAsia="仿宋_GB2312" w:cs="仿宋_GB2312"/>
          <w:sz w:val="32"/>
          <w:szCs w:val="32"/>
        </w:rPr>
        <w:t>本项目设置1台</w:t>
      </w:r>
      <w:r>
        <w:rPr>
          <w:rFonts w:hint="eastAsia" w:ascii="仿宋_GB2312" w:hAnsi="仿宋_GB2312" w:eastAsia="仿宋_GB2312" w:cs="仿宋_GB2312"/>
          <w:color w:val="auto"/>
          <w:sz w:val="32"/>
          <w:szCs w:val="32"/>
          <w:lang w:val="en-US" w:eastAsia="zh-CN"/>
        </w:rPr>
        <w:t>1.75兆瓦</w:t>
      </w:r>
      <w:r>
        <w:rPr>
          <w:rFonts w:hint="eastAsia" w:ascii="仿宋_GB2312" w:hAnsi="仿宋_GB2312" w:eastAsia="仿宋_GB2312" w:cs="仿宋_GB2312"/>
          <w:sz w:val="32"/>
          <w:szCs w:val="32"/>
        </w:rPr>
        <w:t>天然气</w:t>
      </w:r>
      <w:r>
        <w:rPr>
          <w:rFonts w:hint="eastAsia" w:ascii="仿宋_GB2312" w:hAnsi="仿宋_GB2312" w:eastAsia="仿宋_GB2312" w:cs="仿宋_GB2312"/>
          <w:sz w:val="32"/>
          <w:szCs w:val="32"/>
          <w:lang w:eastAsia="zh-CN"/>
        </w:rPr>
        <w:t>热水</w:t>
      </w:r>
      <w:r>
        <w:rPr>
          <w:rFonts w:hint="eastAsia" w:ascii="仿宋_GB2312" w:hAnsi="仿宋_GB2312" w:eastAsia="仿宋_GB2312" w:cs="仿宋_GB2312"/>
          <w:sz w:val="32"/>
          <w:szCs w:val="32"/>
        </w:rPr>
        <w:t>锅炉，燃烧废气通过1根25m高排气筒排放，确保颗粒物、二氧化硫、氮氧化物的排放浓度满足《锅炉大气污染物排放标准》（GB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13271-2014）中表3大气污染物特别排放浓度限值</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加强</w:t>
      </w:r>
      <w:r>
        <w:rPr>
          <w:rFonts w:hint="eastAsia" w:ascii="仿宋" w:hAnsi="仿宋" w:eastAsia="仿宋" w:cs="仿宋"/>
          <w:sz w:val="32"/>
          <w:szCs w:val="32"/>
          <w:lang w:eastAsia="zh-CN"/>
        </w:rPr>
        <w:t>车间</w:t>
      </w:r>
      <w:r>
        <w:rPr>
          <w:rFonts w:hint="eastAsia" w:ascii="仿宋" w:hAnsi="仿宋" w:eastAsia="仿宋" w:cs="仿宋"/>
          <w:sz w:val="32"/>
          <w:szCs w:val="32"/>
        </w:rPr>
        <w:t>无组织排放管控，确保</w:t>
      </w:r>
      <w:r>
        <w:rPr>
          <w:rFonts w:hint="eastAsia" w:ascii="仿宋" w:hAnsi="仿宋" w:eastAsia="仿宋" w:cs="仿宋"/>
          <w:sz w:val="32"/>
          <w:szCs w:val="32"/>
          <w:lang w:eastAsia="zh-CN"/>
        </w:rPr>
        <w:t>企业</w:t>
      </w:r>
      <w:r>
        <w:rPr>
          <w:rFonts w:hint="eastAsia" w:ascii="仿宋" w:hAnsi="仿宋" w:eastAsia="仿宋" w:cs="仿宋"/>
          <w:sz w:val="32"/>
          <w:szCs w:val="32"/>
        </w:rPr>
        <w:t>边界</w:t>
      </w:r>
      <w:r>
        <w:rPr>
          <w:rFonts w:hint="eastAsia" w:ascii="仿宋" w:hAnsi="仿宋" w:eastAsia="仿宋" w:cs="仿宋"/>
          <w:sz w:val="32"/>
          <w:szCs w:val="32"/>
          <w:lang w:eastAsia="zh-CN"/>
        </w:rPr>
        <w:t>颗粒物、氯化氢、氟化物、非甲烷总烃的</w:t>
      </w:r>
      <w:r>
        <w:rPr>
          <w:rFonts w:hint="eastAsia" w:ascii="仿宋" w:hAnsi="仿宋" w:eastAsia="仿宋" w:cs="仿宋"/>
          <w:sz w:val="32"/>
          <w:szCs w:val="32"/>
        </w:rPr>
        <w:t>浓度满足《电池工业污染物排放标准》（GB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30484-2013）标准限值要求。</w:t>
      </w:r>
    </w:p>
    <w:p>
      <w:pPr>
        <w:numPr>
          <w:ilvl w:val="0"/>
          <w:numId w:val="1"/>
        </w:numPr>
        <w:tabs>
          <w:tab w:val="left" w:pos="3752"/>
        </w:tabs>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落实水污染防治措施。按照“清污分流、雨污分流、污污分流、分类收集、分质处理”原则，建设厂区废水收集、处理系统。</w:t>
      </w:r>
      <w:r>
        <w:rPr>
          <w:rFonts w:hint="eastAsia" w:ascii="仿宋" w:hAnsi="仿宋" w:eastAsia="仿宋" w:cs="仿宋"/>
          <w:sz w:val="32"/>
          <w:szCs w:val="32"/>
          <w:lang w:eastAsia="zh-CN"/>
        </w:rPr>
        <w:t>项目建设</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套处理能力8.0m</w:t>
      </w:r>
      <w:r>
        <w:rPr>
          <w:rFonts w:hint="eastAsia" w:ascii="仿宋" w:hAnsi="仿宋" w:eastAsia="仿宋" w:cs="仿宋"/>
          <w:sz w:val="32"/>
          <w:szCs w:val="32"/>
          <w:vertAlign w:val="superscript"/>
          <w:lang w:eastAsia="zh-CN"/>
        </w:rPr>
        <w:t>3</w:t>
      </w:r>
      <w:r>
        <w:rPr>
          <w:rFonts w:hint="eastAsia" w:ascii="仿宋" w:hAnsi="仿宋" w:eastAsia="仿宋" w:cs="仿宋"/>
          <w:sz w:val="32"/>
          <w:szCs w:val="32"/>
          <w:lang w:eastAsia="zh-CN"/>
        </w:rPr>
        <w:t>/d为污水前处理装置及</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套处理能力为0.5m</w:t>
      </w:r>
      <w:r>
        <w:rPr>
          <w:rFonts w:hint="eastAsia" w:ascii="仿宋" w:hAnsi="仿宋" w:eastAsia="仿宋" w:cs="仿宋"/>
          <w:sz w:val="32"/>
          <w:szCs w:val="32"/>
          <w:vertAlign w:val="superscript"/>
          <w:lang w:eastAsia="zh-CN"/>
        </w:rPr>
        <w:t>3</w:t>
      </w:r>
      <w:r>
        <w:rPr>
          <w:rFonts w:hint="eastAsia" w:ascii="仿宋" w:hAnsi="仿宋" w:eastAsia="仿宋" w:cs="仿宋"/>
          <w:sz w:val="32"/>
          <w:szCs w:val="32"/>
          <w:lang w:eastAsia="zh-CN"/>
        </w:rPr>
        <w:t>/h三效蒸发设备，采用“中和+沉淀”工艺。</w:t>
      </w:r>
    </w:p>
    <w:p>
      <w:pPr>
        <w:numPr>
          <w:ilvl w:val="0"/>
          <w:numId w:val="0"/>
        </w:numPr>
        <w:tabs>
          <w:tab w:val="left" w:pos="3752"/>
        </w:tabs>
        <w:ind w:firstLine="640" w:firstLineChars="200"/>
        <w:rPr>
          <w:rFonts w:hint="eastAsia" w:ascii="仿宋" w:hAnsi="仿宋" w:eastAsia="仿宋" w:cs="仿宋"/>
          <w:sz w:val="32"/>
          <w:szCs w:val="32"/>
        </w:rPr>
      </w:pPr>
      <w:r>
        <w:rPr>
          <w:rFonts w:hint="eastAsia" w:ascii="仿宋" w:hAnsi="仿宋" w:eastAsia="仿宋" w:cs="仿宋"/>
          <w:sz w:val="32"/>
          <w:szCs w:val="32"/>
        </w:rPr>
        <w:t>本项目试验线废水</w:t>
      </w:r>
      <w:r>
        <w:rPr>
          <w:rFonts w:hint="eastAsia" w:ascii="仿宋" w:hAnsi="仿宋" w:eastAsia="仿宋" w:cs="仿宋"/>
          <w:sz w:val="32"/>
          <w:szCs w:val="32"/>
          <w:lang w:eastAsia="zh-CN"/>
        </w:rPr>
        <w:t>、喷淋废水经污水处理设施处理后回用于纯水制备工艺，无生产废水排放，生活污水经厂区化粪池处理后，</w:t>
      </w:r>
      <w:r>
        <w:rPr>
          <w:rFonts w:hint="eastAsia" w:ascii="仿宋" w:hAnsi="仿宋" w:eastAsia="仿宋" w:cs="仿宋"/>
          <w:sz w:val="32"/>
          <w:szCs w:val="32"/>
        </w:rPr>
        <w:t>最终排入营口市南部城区第三污水处理厂处理，确保厂区废水总排放口的化学需氧量、氨氮、总氮等污染物的排放浓度满足《辽宁省污水综合排放标准》（DB 21/1627-2008）中表2排入污水处理厂最高允许浓度限值要求;</w:t>
      </w:r>
      <w:r>
        <w:rPr>
          <w:rFonts w:hint="eastAsia"/>
        </w:rPr>
        <w:t xml:space="preserve"> </w:t>
      </w:r>
      <w:r>
        <w:rPr>
          <w:rFonts w:hint="eastAsia" w:ascii="仿宋" w:hAnsi="仿宋" w:eastAsia="仿宋" w:cs="仿宋"/>
          <w:sz w:val="32"/>
          <w:szCs w:val="32"/>
        </w:rPr>
        <w:t>pH</w:t>
      </w:r>
      <w:r>
        <w:rPr>
          <w:rFonts w:hint="eastAsia" w:ascii="仿宋" w:hAnsi="仿宋" w:eastAsia="仿宋" w:cs="仿宋"/>
          <w:sz w:val="32"/>
          <w:szCs w:val="32"/>
          <w:lang w:eastAsia="zh-CN"/>
        </w:rPr>
        <w:t>、动植物油</w:t>
      </w:r>
      <w:bookmarkStart w:id="1" w:name="_GoBack"/>
      <w:bookmarkEnd w:id="1"/>
      <w:r>
        <w:rPr>
          <w:rFonts w:hint="eastAsia" w:ascii="仿宋" w:hAnsi="仿宋" w:eastAsia="仿宋" w:cs="仿宋"/>
          <w:sz w:val="32"/>
          <w:szCs w:val="32"/>
        </w:rPr>
        <w:t>排放浓度满足《污水综合排放标准》（GB 8978-1996）表4中三级标准限值要求。</w:t>
      </w:r>
    </w:p>
    <w:p>
      <w:pPr>
        <w:tabs>
          <w:tab w:val="left" w:pos="3752"/>
        </w:tabs>
        <w:ind w:firstLine="651"/>
        <w:rPr>
          <w:rFonts w:hint="eastAsia" w:ascii="仿宋" w:hAnsi="仿宋" w:eastAsia="仿宋" w:cs="仿宋"/>
          <w:sz w:val="32"/>
          <w:szCs w:val="32"/>
        </w:rPr>
      </w:pPr>
      <w:r>
        <w:rPr>
          <w:rFonts w:hint="eastAsia" w:ascii="仿宋" w:hAnsi="仿宋" w:eastAsia="仿宋" w:cs="仿宋"/>
          <w:sz w:val="32"/>
          <w:szCs w:val="32"/>
        </w:rPr>
        <w:t>3、落实固体废物防治措施。本项目须分类收集和处置各类固体废弃物。项目产生的沉积渣</w:t>
      </w:r>
      <w:r>
        <w:rPr>
          <w:rFonts w:hint="eastAsia" w:ascii="仿宋" w:hAnsi="仿宋" w:eastAsia="仿宋" w:cs="仿宋"/>
          <w:sz w:val="32"/>
          <w:szCs w:val="32"/>
          <w:lang w:eastAsia="zh-CN"/>
        </w:rPr>
        <w:t>、</w:t>
      </w:r>
      <w:r>
        <w:rPr>
          <w:rFonts w:hint="eastAsia" w:ascii="仿宋" w:hAnsi="仿宋" w:eastAsia="仿宋" w:cs="仿宋"/>
          <w:sz w:val="32"/>
          <w:szCs w:val="32"/>
        </w:rPr>
        <w:t>废靶材</w:t>
      </w:r>
      <w:r>
        <w:rPr>
          <w:rFonts w:hint="eastAsia" w:ascii="仿宋" w:hAnsi="仿宋" w:eastAsia="仿宋" w:cs="仿宋"/>
          <w:sz w:val="32"/>
          <w:szCs w:val="32"/>
          <w:lang w:eastAsia="zh-CN"/>
        </w:rPr>
        <w:t>、</w:t>
      </w:r>
      <w:r>
        <w:rPr>
          <w:rFonts w:hint="eastAsia" w:ascii="仿宋" w:hAnsi="仿宋" w:eastAsia="仿宋" w:cs="仿宋"/>
          <w:sz w:val="32"/>
          <w:szCs w:val="32"/>
        </w:rPr>
        <w:t>纯水制备废滤膜</w:t>
      </w:r>
      <w:r>
        <w:rPr>
          <w:rFonts w:hint="eastAsia" w:ascii="仿宋" w:hAnsi="仿宋" w:eastAsia="仿宋" w:cs="仿宋"/>
          <w:sz w:val="32"/>
          <w:szCs w:val="32"/>
          <w:lang w:eastAsia="zh-CN"/>
        </w:rPr>
        <w:t>及</w:t>
      </w:r>
      <w:r>
        <w:rPr>
          <w:rFonts w:hint="eastAsia" w:ascii="仿宋" w:hAnsi="仿宋" w:eastAsia="仿宋" w:cs="仿宋"/>
          <w:sz w:val="32"/>
          <w:szCs w:val="32"/>
        </w:rPr>
        <w:t>废树脂</w:t>
      </w:r>
      <w:r>
        <w:rPr>
          <w:rFonts w:hint="eastAsia" w:ascii="仿宋" w:hAnsi="仿宋" w:eastAsia="仿宋" w:cs="仿宋"/>
          <w:sz w:val="32"/>
          <w:szCs w:val="32"/>
          <w:lang w:eastAsia="zh-CN"/>
        </w:rPr>
        <w:t>、</w:t>
      </w:r>
      <w:r>
        <w:rPr>
          <w:rFonts w:hint="eastAsia" w:ascii="仿宋" w:hAnsi="仿宋" w:eastAsia="仿宋" w:cs="仿宋"/>
          <w:sz w:val="32"/>
          <w:szCs w:val="32"/>
        </w:rPr>
        <w:t>废硅片属于一般固体废物，分类收集后存放在指定地点</w:t>
      </w:r>
      <w:r>
        <w:rPr>
          <w:rFonts w:hint="eastAsia" w:ascii="仿宋" w:hAnsi="仿宋" w:eastAsia="仿宋" w:cs="仿宋"/>
          <w:sz w:val="32"/>
          <w:szCs w:val="32"/>
          <w:lang w:eastAsia="zh-CN"/>
        </w:rPr>
        <w:t>，定期外售，</w:t>
      </w:r>
      <w:r>
        <w:rPr>
          <w:rFonts w:hint="eastAsia" w:ascii="仿宋" w:hAnsi="仿宋" w:eastAsia="仿宋" w:cs="仿宋"/>
          <w:sz w:val="32"/>
          <w:szCs w:val="32"/>
        </w:rPr>
        <w:t>一般固体废物收集、暂存和转运须符合《一般工业固体废弃物贮存和填埋污染控制标准》（GB 18599-2020）的规定；废网板</w:t>
      </w:r>
      <w:r>
        <w:rPr>
          <w:rFonts w:hint="eastAsia" w:ascii="仿宋" w:hAnsi="仿宋" w:eastAsia="仿宋" w:cs="仿宋"/>
          <w:sz w:val="32"/>
          <w:szCs w:val="32"/>
          <w:lang w:eastAsia="zh-CN"/>
        </w:rPr>
        <w:t>、</w:t>
      </w:r>
      <w:r>
        <w:rPr>
          <w:rFonts w:hint="eastAsia" w:ascii="仿宋" w:hAnsi="仿宋" w:eastAsia="仿宋" w:cs="仿宋"/>
          <w:sz w:val="32"/>
          <w:szCs w:val="32"/>
        </w:rPr>
        <w:t>废活性炭</w:t>
      </w:r>
      <w:r>
        <w:rPr>
          <w:rFonts w:hint="eastAsia" w:ascii="仿宋" w:hAnsi="仿宋" w:eastAsia="仿宋" w:cs="仿宋"/>
          <w:sz w:val="32"/>
          <w:szCs w:val="32"/>
          <w:lang w:eastAsia="zh-CN"/>
        </w:rPr>
        <w:t>、</w:t>
      </w:r>
      <w:r>
        <w:rPr>
          <w:rFonts w:hint="eastAsia" w:ascii="仿宋" w:hAnsi="仿宋" w:eastAsia="仿宋" w:cs="仿宋"/>
          <w:sz w:val="32"/>
          <w:szCs w:val="32"/>
        </w:rPr>
        <w:t>盐酸废周转桶</w:t>
      </w:r>
      <w:r>
        <w:rPr>
          <w:rFonts w:hint="eastAsia" w:ascii="仿宋" w:hAnsi="仿宋" w:eastAsia="仿宋" w:cs="仿宋"/>
          <w:sz w:val="32"/>
          <w:szCs w:val="32"/>
          <w:lang w:eastAsia="zh-CN"/>
        </w:rPr>
        <w:t>、</w:t>
      </w:r>
      <w:r>
        <w:rPr>
          <w:rFonts w:hint="eastAsia" w:ascii="仿宋" w:hAnsi="仿宋" w:eastAsia="仿宋" w:cs="仿宋"/>
          <w:sz w:val="32"/>
          <w:szCs w:val="32"/>
        </w:rPr>
        <w:t>乙醇废周转桶</w:t>
      </w:r>
      <w:r>
        <w:rPr>
          <w:rFonts w:hint="eastAsia" w:ascii="仿宋" w:hAnsi="仿宋" w:eastAsia="仿宋" w:cs="仿宋"/>
          <w:sz w:val="32"/>
          <w:szCs w:val="32"/>
          <w:lang w:eastAsia="zh-CN"/>
        </w:rPr>
        <w:t>、</w:t>
      </w:r>
      <w:r>
        <w:rPr>
          <w:rFonts w:hint="eastAsia" w:ascii="仿宋" w:hAnsi="仿宋" w:eastAsia="仿宋" w:cs="仿宋"/>
          <w:sz w:val="32"/>
          <w:szCs w:val="32"/>
        </w:rPr>
        <w:t>氢氧化钾废周转桶</w:t>
      </w:r>
      <w:r>
        <w:rPr>
          <w:rFonts w:hint="eastAsia" w:ascii="仿宋" w:hAnsi="仿宋" w:eastAsia="仿宋" w:cs="仿宋"/>
          <w:sz w:val="32"/>
          <w:szCs w:val="32"/>
          <w:lang w:eastAsia="zh-CN"/>
        </w:rPr>
        <w:t>、</w:t>
      </w:r>
      <w:r>
        <w:rPr>
          <w:rFonts w:hint="eastAsia" w:ascii="仿宋" w:hAnsi="仿宋" w:eastAsia="仿宋" w:cs="仿宋"/>
          <w:sz w:val="32"/>
          <w:szCs w:val="32"/>
        </w:rPr>
        <w:t>制绒添加剂废周转桶</w:t>
      </w:r>
      <w:r>
        <w:rPr>
          <w:rFonts w:hint="eastAsia" w:ascii="仿宋" w:hAnsi="仿宋" w:eastAsia="仿宋" w:cs="仿宋"/>
          <w:sz w:val="32"/>
          <w:szCs w:val="32"/>
          <w:lang w:eastAsia="zh-CN"/>
        </w:rPr>
        <w:t>、</w:t>
      </w:r>
      <w:r>
        <w:rPr>
          <w:rFonts w:hint="eastAsia" w:ascii="仿宋" w:hAnsi="仿宋" w:eastAsia="仿宋" w:cs="仿宋"/>
          <w:sz w:val="32"/>
          <w:szCs w:val="32"/>
        </w:rPr>
        <w:t>氢氟酸废周转桶</w:t>
      </w:r>
      <w:r>
        <w:rPr>
          <w:rFonts w:hint="eastAsia" w:ascii="仿宋" w:hAnsi="仿宋" w:eastAsia="仿宋" w:cs="仿宋"/>
          <w:sz w:val="32"/>
          <w:szCs w:val="32"/>
          <w:lang w:eastAsia="zh-CN"/>
        </w:rPr>
        <w:t>、</w:t>
      </w:r>
      <w:r>
        <w:rPr>
          <w:rFonts w:hint="eastAsia" w:ascii="仿宋" w:hAnsi="仿宋" w:eastAsia="仿宋" w:cs="仿宋"/>
          <w:sz w:val="32"/>
          <w:szCs w:val="32"/>
        </w:rPr>
        <w:t>双氧水废周转桶</w:t>
      </w:r>
      <w:r>
        <w:rPr>
          <w:rFonts w:hint="eastAsia" w:ascii="仿宋" w:hAnsi="仿宋" w:eastAsia="仿宋" w:cs="仿宋"/>
          <w:sz w:val="32"/>
          <w:szCs w:val="32"/>
          <w:lang w:eastAsia="zh-CN"/>
        </w:rPr>
        <w:t>、</w:t>
      </w:r>
      <w:r>
        <w:rPr>
          <w:rFonts w:hint="eastAsia" w:ascii="仿宋" w:hAnsi="仿宋" w:eastAsia="仿宋" w:cs="仿宋"/>
          <w:sz w:val="32"/>
          <w:szCs w:val="32"/>
        </w:rPr>
        <w:t>银浆废罐</w:t>
      </w:r>
      <w:r>
        <w:rPr>
          <w:rFonts w:hint="eastAsia" w:ascii="仿宋" w:hAnsi="仿宋" w:eastAsia="仿宋" w:cs="仿宋"/>
          <w:sz w:val="32"/>
          <w:szCs w:val="32"/>
          <w:lang w:eastAsia="zh-CN"/>
        </w:rPr>
        <w:t>、</w:t>
      </w:r>
      <w:r>
        <w:rPr>
          <w:rFonts w:hint="eastAsia" w:ascii="仿宋" w:hAnsi="仿宋" w:eastAsia="仿宋" w:cs="仿宋"/>
          <w:sz w:val="32"/>
          <w:szCs w:val="32"/>
        </w:rPr>
        <w:t>含有机溶剂</w:t>
      </w:r>
      <w:r>
        <w:rPr>
          <w:rFonts w:hint="eastAsia" w:ascii="仿宋" w:hAnsi="仿宋" w:eastAsia="仿宋" w:cs="仿宋"/>
          <w:sz w:val="32"/>
          <w:szCs w:val="32"/>
          <w:lang w:eastAsia="zh-CN"/>
        </w:rPr>
        <w:t>及</w:t>
      </w:r>
      <w:r>
        <w:rPr>
          <w:rFonts w:hint="eastAsia" w:ascii="仿宋" w:hAnsi="仿宋" w:eastAsia="仿宋" w:cs="仿宋"/>
          <w:sz w:val="32"/>
          <w:szCs w:val="32"/>
        </w:rPr>
        <w:t>酸碱液废手套/抹布</w:t>
      </w:r>
      <w:r>
        <w:rPr>
          <w:rFonts w:hint="eastAsia" w:ascii="仿宋" w:hAnsi="仿宋" w:eastAsia="仿宋" w:cs="仿宋"/>
          <w:sz w:val="32"/>
          <w:szCs w:val="32"/>
          <w:lang w:eastAsia="zh-CN"/>
        </w:rPr>
        <w:t>、</w:t>
      </w:r>
      <w:r>
        <w:rPr>
          <w:rFonts w:hint="eastAsia" w:ascii="仿宋" w:hAnsi="仿宋" w:eastAsia="仿宋" w:cs="仿宋"/>
          <w:sz w:val="32"/>
          <w:szCs w:val="32"/>
        </w:rPr>
        <w:t>残渣属于危险废物，暂存于危废暂存间，定期委托有资质的单位进行处理，</w:t>
      </w:r>
      <w:r>
        <w:rPr>
          <w:rFonts w:hint="eastAsia" w:ascii="仿宋" w:hAnsi="仿宋" w:eastAsia="仿宋" w:cs="仿宋"/>
          <w:sz w:val="32"/>
          <w:szCs w:val="32"/>
          <w:lang w:eastAsia="zh-CN"/>
        </w:rPr>
        <w:t>过滤渣</w:t>
      </w:r>
      <w:r>
        <w:rPr>
          <w:rFonts w:hint="eastAsia" w:ascii="仿宋" w:hAnsi="仿宋" w:eastAsia="仿宋" w:cs="仿宋"/>
          <w:sz w:val="32"/>
          <w:szCs w:val="32"/>
        </w:rPr>
        <w:t>暂存于危废</w:t>
      </w:r>
      <w:r>
        <w:rPr>
          <w:rFonts w:hint="eastAsia" w:ascii="仿宋" w:hAnsi="仿宋" w:eastAsia="仿宋" w:cs="仿宋"/>
          <w:sz w:val="32"/>
          <w:szCs w:val="32"/>
          <w:lang w:eastAsia="zh-CN"/>
        </w:rPr>
        <w:t>待鉴定区，鉴定前按照危险废物管理，</w:t>
      </w:r>
      <w:r>
        <w:rPr>
          <w:rFonts w:hint="eastAsia" w:ascii="仿宋" w:hAnsi="仿宋" w:eastAsia="仿宋" w:cs="仿宋"/>
          <w:sz w:val="32"/>
          <w:szCs w:val="32"/>
        </w:rPr>
        <w:t>危险废物收集、暂存和转运须符合《危险废物贮存污染控制标准》（GB 18597-2001）及其修改单的规定；生活垃圾</w:t>
      </w:r>
      <w:r>
        <w:rPr>
          <w:rFonts w:hint="eastAsia" w:ascii="仿宋" w:hAnsi="仿宋" w:eastAsia="仿宋" w:cs="仿宋"/>
          <w:sz w:val="32"/>
          <w:szCs w:val="32"/>
          <w:lang w:eastAsia="zh-CN"/>
        </w:rPr>
        <w:t>、废纸箱</w:t>
      </w:r>
      <w:r>
        <w:rPr>
          <w:rFonts w:hint="eastAsia" w:ascii="仿宋" w:hAnsi="仿宋" w:eastAsia="仿宋" w:cs="仿宋"/>
          <w:sz w:val="32"/>
          <w:szCs w:val="32"/>
        </w:rPr>
        <w:t>委托环卫部门统一清运处理。</w:t>
      </w:r>
    </w:p>
    <w:p>
      <w:pPr>
        <w:tabs>
          <w:tab w:val="left" w:pos="3752"/>
        </w:tabs>
        <w:ind w:firstLine="651"/>
        <w:rPr>
          <w:rFonts w:hint="eastAsia" w:ascii="仿宋" w:hAnsi="仿宋" w:eastAsia="仿宋" w:cs="仿宋"/>
          <w:sz w:val="32"/>
          <w:szCs w:val="32"/>
        </w:rPr>
      </w:pPr>
      <w:r>
        <w:rPr>
          <w:rFonts w:hint="eastAsia" w:ascii="仿宋" w:hAnsi="仿宋" w:eastAsia="仿宋" w:cs="仿宋"/>
          <w:sz w:val="32"/>
          <w:szCs w:val="32"/>
        </w:rPr>
        <w:t>4、本项目优先选用低噪声设备并合理布局，确保厂界噪声满足《工业企业厂界环境噪声排放标准》（GB 12348-2008）标准限值要求。</w:t>
      </w:r>
    </w:p>
    <w:p>
      <w:pPr>
        <w:pStyle w:val="2"/>
        <w:rPr>
          <w:rFonts w:hint="default" w:eastAsia="仿宋"/>
          <w:lang w:val="en-US" w:eastAsia="zh-CN"/>
        </w:rPr>
      </w:pPr>
      <w:r>
        <w:rPr>
          <w:rFonts w:hint="eastAsia" w:ascii="仿宋" w:hAnsi="仿宋" w:eastAsia="仿宋" w:cs="仿宋"/>
          <w:sz w:val="32"/>
          <w:szCs w:val="32"/>
          <w:lang w:val="en-US" w:eastAsia="zh-CN"/>
        </w:rPr>
        <w:t xml:space="preserve">    5、本项目</w:t>
      </w:r>
      <w:r>
        <w:rPr>
          <w:rFonts w:hint="eastAsia" w:ascii="仿宋" w:hAnsi="仿宋" w:eastAsia="仿宋" w:cs="仿宋"/>
          <w:bCs/>
          <w:sz w:val="32"/>
          <w:szCs w:val="32"/>
        </w:rPr>
        <w:t>卫生防护距离为</w:t>
      </w:r>
      <w:r>
        <w:rPr>
          <w:rFonts w:hint="eastAsia" w:ascii="仿宋" w:hAnsi="仿宋" w:eastAsia="仿宋" w:cs="仿宋"/>
          <w:bCs/>
          <w:sz w:val="32"/>
          <w:szCs w:val="32"/>
          <w:lang w:val="en-US" w:eastAsia="zh-CN"/>
        </w:rPr>
        <w:t>4#厂房外50</w:t>
      </w:r>
      <w:r>
        <w:rPr>
          <w:rFonts w:hint="eastAsia" w:ascii="仿宋" w:hAnsi="仿宋" w:eastAsia="仿宋" w:cs="仿宋"/>
          <w:bCs/>
          <w:sz w:val="32"/>
          <w:szCs w:val="32"/>
        </w:rPr>
        <w:t>m，卫生防护距离内禁止新建居住、学校、医院等环境敏感目标。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、按照《营口市排放口规范化整治验收标准》的有关要求，统一对厂区排污口进行规范化管理，并设置标志牌。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根据《国务院办公厅关于印发控制污染物排放许可制实施方案的通知》（国办发{2016}81号）、《固定污染源排污许可分类管理名录（2019年版）》等相关文件要求，你公司建设完成后，应在规定时间内取得排污许可证，合法排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、落实环境监测措施。你公司须按照“报告表”规定的环境监测因子和环境监测计划进行监测。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、你公司应加强环境风险管理工作，认真落实“报告表”提出的事故风险防范措施。针对本项目制定突发环境事件应急预案并报送环保部门备案。　　　　　　　　　　　　　</w:t>
      </w:r>
    </w:p>
    <w:p>
      <w:pPr>
        <w:ind w:firstLine="646"/>
        <w:rPr>
          <w:rFonts w:hint="eastAsia" w:ascii="仿宋" w:hAnsi="仿宋" w:eastAsia="仿宋" w:cs="仿宋"/>
          <w:bCs/>
          <w:sz w:val="32"/>
          <w:szCs w:val="32"/>
        </w:rPr>
      </w:pPr>
      <w:r>
        <w:rPr>
          <w:rFonts w:hint="eastAsia" w:ascii="仿宋" w:hAnsi="仿宋" w:eastAsia="仿宋" w:cs="仿宋"/>
          <w:bCs/>
          <w:sz w:val="32"/>
          <w:szCs w:val="32"/>
        </w:rPr>
        <w:t>三、建设项目环保工程应与主体工程同时设计、同时施工、同时投产运行，落实环保“三同时”管理制度。项目竣工后，你公司应按照规定的标准和程序，对配套建设的环境保护设施进行验收，验收合格后方可正式运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四、本项目性质、规模、地点、生产工艺及污染防治措施等发生重大变更时，你公司须重新向具有审批权限的环境保护主管部门报批环境影响评价文件。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五、若因本项目建设和生产过程中发生环境信访事件，你公司要配合当地政府予以妥善解决。</w:t>
      </w:r>
    </w:p>
    <w:p>
      <w:pPr>
        <w:pStyle w:val="6"/>
        <w:rPr>
          <w:rFonts w:hint="eastAsia" w:ascii="仿宋" w:hAnsi="仿宋" w:eastAsia="仿宋" w:cs="仿宋"/>
          <w:sz w:val="32"/>
          <w:szCs w:val="32"/>
        </w:rPr>
      </w:pPr>
    </w:p>
    <w:p>
      <w:pPr>
        <w:rPr>
          <w:rFonts w:hint="eastAsia" w:ascii="仿宋" w:hAnsi="仿宋" w:eastAsia="仿宋" w:cs="仿宋"/>
          <w:sz w:val="32"/>
          <w:szCs w:val="32"/>
        </w:rPr>
      </w:pPr>
    </w:p>
    <w:p>
      <w:pPr>
        <w:pStyle w:val="6"/>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辽宁（营口）沿海产业基地行政审批局</w:t>
      </w:r>
    </w:p>
    <w:p>
      <w:pPr>
        <w:ind w:firstLine="4000" w:firstLineChars="1250"/>
        <w:rPr>
          <w:rFonts w:hint="eastAsia" w:ascii="仿宋" w:hAnsi="仿宋" w:eastAsia="仿宋" w:cs="仿宋"/>
          <w:sz w:val="32"/>
          <w:szCs w:val="32"/>
        </w:rPr>
      </w:pPr>
      <w:r>
        <w:rPr>
          <w:rFonts w:hint="eastAsia" w:ascii="仿宋" w:hAnsi="仿宋" w:eastAsia="仿宋" w:cs="仿宋"/>
          <w:sz w:val="32"/>
          <w:szCs w:val="32"/>
        </w:rPr>
        <w:t>二〇二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val="en-US" w:eastAsia="zh-CN"/>
        </w:rPr>
        <w:t>十一</w:t>
      </w:r>
      <w:r>
        <w:rPr>
          <w:rFonts w:hint="eastAsia" w:ascii="仿宋" w:hAnsi="仿宋" w:eastAsia="仿宋" w:cs="仿宋"/>
          <w:sz w:val="32"/>
          <w:szCs w:val="32"/>
        </w:rPr>
        <w:t>月</w:t>
      </w: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十五</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B21067"/>
    <w:multiLevelType w:val="singleLevel"/>
    <w:tmpl w:val="64B2106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3ZGJhZDJkYmQ0Y2NiZjk5ODA3NzM0YWQwMjM1OTMifQ=="/>
    <w:docVar w:name="KSO_WPS_MARK_KEY" w:val="49d3711b-4f05-4f6b-97be-15257e81ccaa"/>
  </w:docVars>
  <w:rsids>
    <w:rsidRoot w:val="0048171F"/>
    <w:rsid w:val="00002D4B"/>
    <w:rsid w:val="00003FC4"/>
    <w:rsid w:val="00007B97"/>
    <w:rsid w:val="0004066E"/>
    <w:rsid w:val="00043840"/>
    <w:rsid w:val="00055F45"/>
    <w:rsid w:val="00057A6F"/>
    <w:rsid w:val="0007464A"/>
    <w:rsid w:val="000B1C3C"/>
    <w:rsid w:val="000D6478"/>
    <w:rsid w:val="000E1ED9"/>
    <w:rsid w:val="000F679E"/>
    <w:rsid w:val="000F7833"/>
    <w:rsid w:val="0010153B"/>
    <w:rsid w:val="001329A7"/>
    <w:rsid w:val="00136AF8"/>
    <w:rsid w:val="00140DFC"/>
    <w:rsid w:val="00145584"/>
    <w:rsid w:val="00154CCA"/>
    <w:rsid w:val="00170485"/>
    <w:rsid w:val="00181BC1"/>
    <w:rsid w:val="001829CC"/>
    <w:rsid w:val="00191143"/>
    <w:rsid w:val="00194F3D"/>
    <w:rsid w:val="001A441A"/>
    <w:rsid w:val="001B496E"/>
    <w:rsid w:val="001D0751"/>
    <w:rsid w:val="001D1DE7"/>
    <w:rsid w:val="001E1AED"/>
    <w:rsid w:val="001E3867"/>
    <w:rsid w:val="001F73E1"/>
    <w:rsid w:val="001F78E5"/>
    <w:rsid w:val="00201392"/>
    <w:rsid w:val="00203CE9"/>
    <w:rsid w:val="00211D8F"/>
    <w:rsid w:val="002264D4"/>
    <w:rsid w:val="00226F54"/>
    <w:rsid w:val="00231C86"/>
    <w:rsid w:val="00233342"/>
    <w:rsid w:val="00235E8C"/>
    <w:rsid w:val="00236339"/>
    <w:rsid w:val="002452C2"/>
    <w:rsid w:val="00285C2B"/>
    <w:rsid w:val="00292FB0"/>
    <w:rsid w:val="002B0AA9"/>
    <w:rsid w:val="002B22BD"/>
    <w:rsid w:val="002F24DD"/>
    <w:rsid w:val="00300ED1"/>
    <w:rsid w:val="00375794"/>
    <w:rsid w:val="0039694B"/>
    <w:rsid w:val="003B0450"/>
    <w:rsid w:val="003C2B23"/>
    <w:rsid w:val="00400660"/>
    <w:rsid w:val="00411EA9"/>
    <w:rsid w:val="004323E2"/>
    <w:rsid w:val="004809B5"/>
    <w:rsid w:val="0048171F"/>
    <w:rsid w:val="004A4443"/>
    <w:rsid w:val="004E3393"/>
    <w:rsid w:val="0053493E"/>
    <w:rsid w:val="00552894"/>
    <w:rsid w:val="00573632"/>
    <w:rsid w:val="00582F02"/>
    <w:rsid w:val="005836EE"/>
    <w:rsid w:val="00592415"/>
    <w:rsid w:val="005A78E1"/>
    <w:rsid w:val="005B7B02"/>
    <w:rsid w:val="005C2584"/>
    <w:rsid w:val="005D6126"/>
    <w:rsid w:val="005D6697"/>
    <w:rsid w:val="005E4CE7"/>
    <w:rsid w:val="00615720"/>
    <w:rsid w:val="006242F2"/>
    <w:rsid w:val="00630E46"/>
    <w:rsid w:val="00640239"/>
    <w:rsid w:val="00657BE9"/>
    <w:rsid w:val="006A3C8D"/>
    <w:rsid w:val="006B15AF"/>
    <w:rsid w:val="006C74F4"/>
    <w:rsid w:val="006C7B90"/>
    <w:rsid w:val="006E6501"/>
    <w:rsid w:val="006F3A31"/>
    <w:rsid w:val="00710C1B"/>
    <w:rsid w:val="0071676A"/>
    <w:rsid w:val="00723636"/>
    <w:rsid w:val="00732FDA"/>
    <w:rsid w:val="007503E7"/>
    <w:rsid w:val="00782511"/>
    <w:rsid w:val="007A60E8"/>
    <w:rsid w:val="007B2EB5"/>
    <w:rsid w:val="007D2546"/>
    <w:rsid w:val="007E2EE8"/>
    <w:rsid w:val="00810FCD"/>
    <w:rsid w:val="00837011"/>
    <w:rsid w:val="00843AA8"/>
    <w:rsid w:val="00847793"/>
    <w:rsid w:val="008A3491"/>
    <w:rsid w:val="008A44B7"/>
    <w:rsid w:val="008B0C0D"/>
    <w:rsid w:val="008F7660"/>
    <w:rsid w:val="00902530"/>
    <w:rsid w:val="00914652"/>
    <w:rsid w:val="00917DEA"/>
    <w:rsid w:val="00921438"/>
    <w:rsid w:val="00924346"/>
    <w:rsid w:val="00963951"/>
    <w:rsid w:val="00965A89"/>
    <w:rsid w:val="0098250E"/>
    <w:rsid w:val="009936E3"/>
    <w:rsid w:val="00996920"/>
    <w:rsid w:val="009C47C8"/>
    <w:rsid w:val="009D30C1"/>
    <w:rsid w:val="009E0963"/>
    <w:rsid w:val="009E6C7B"/>
    <w:rsid w:val="009E6E6B"/>
    <w:rsid w:val="009F0BA5"/>
    <w:rsid w:val="00A109BD"/>
    <w:rsid w:val="00A1114A"/>
    <w:rsid w:val="00A13D35"/>
    <w:rsid w:val="00A24541"/>
    <w:rsid w:val="00A26F2A"/>
    <w:rsid w:val="00A417D5"/>
    <w:rsid w:val="00A51D6E"/>
    <w:rsid w:val="00A61CE9"/>
    <w:rsid w:val="00A61F15"/>
    <w:rsid w:val="00A76055"/>
    <w:rsid w:val="00A761D0"/>
    <w:rsid w:val="00A80642"/>
    <w:rsid w:val="00A876B3"/>
    <w:rsid w:val="00A954C2"/>
    <w:rsid w:val="00A96F42"/>
    <w:rsid w:val="00A96F54"/>
    <w:rsid w:val="00AC7DB1"/>
    <w:rsid w:val="00B242F9"/>
    <w:rsid w:val="00B262FD"/>
    <w:rsid w:val="00B44A25"/>
    <w:rsid w:val="00B6535A"/>
    <w:rsid w:val="00B927AD"/>
    <w:rsid w:val="00BA3803"/>
    <w:rsid w:val="00BA77DA"/>
    <w:rsid w:val="00BC52AD"/>
    <w:rsid w:val="00BD31C9"/>
    <w:rsid w:val="00BD4257"/>
    <w:rsid w:val="00C01E9D"/>
    <w:rsid w:val="00C05A88"/>
    <w:rsid w:val="00C12C1E"/>
    <w:rsid w:val="00C45919"/>
    <w:rsid w:val="00C53AE4"/>
    <w:rsid w:val="00C97CCA"/>
    <w:rsid w:val="00CB5B77"/>
    <w:rsid w:val="00CB7B51"/>
    <w:rsid w:val="00CC29A1"/>
    <w:rsid w:val="00CC32B4"/>
    <w:rsid w:val="00CC46A3"/>
    <w:rsid w:val="00CD1E58"/>
    <w:rsid w:val="00CD3A6B"/>
    <w:rsid w:val="00CE38A7"/>
    <w:rsid w:val="00CF31C5"/>
    <w:rsid w:val="00D20CF8"/>
    <w:rsid w:val="00D252FA"/>
    <w:rsid w:val="00D41690"/>
    <w:rsid w:val="00D6223C"/>
    <w:rsid w:val="00D6314A"/>
    <w:rsid w:val="00D70871"/>
    <w:rsid w:val="00D87B0A"/>
    <w:rsid w:val="00D922E4"/>
    <w:rsid w:val="00DC42BA"/>
    <w:rsid w:val="00DC6BF8"/>
    <w:rsid w:val="00DF394C"/>
    <w:rsid w:val="00E1629B"/>
    <w:rsid w:val="00E26F35"/>
    <w:rsid w:val="00E46A4E"/>
    <w:rsid w:val="00E475D9"/>
    <w:rsid w:val="00E533B6"/>
    <w:rsid w:val="00E756EF"/>
    <w:rsid w:val="00E877FF"/>
    <w:rsid w:val="00E9147F"/>
    <w:rsid w:val="00ED3139"/>
    <w:rsid w:val="00ED657A"/>
    <w:rsid w:val="00EE162E"/>
    <w:rsid w:val="00EF1AA1"/>
    <w:rsid w:val="00F0273E"/>
    <w:rsid w:val="00F02D82"/>
    <w:rsid w:val="00F15D3F"/>
    <w:rsid w:val="00F20EB1"/>
    <w:rsid w:val="00F3561E"/>
    <w:rsid w:val="00F54FC6"/>
    <w:rsid w:val="00F719F2"/>
    <w:rsid w:val="00F75752"/>
    <w:rsid w:val="00F75FC5"/>
    <w:rsid w:val="00FA4AD4"/>
    <w:rsid w:val="02522B1A"/>
    <w:rsid w:val="03276B4A"/>
    <w:rsid w:val="03E37CB5"/>
    <w:rsid w:val="04E07914"/>
    <w:rsid w:val="05A634A6"/>
    <w:rsid w:val="06467E27"/>
    <w:rsid w:val="06695035"/>
    <w:rsid w:val="08145FB5"/>
    <w:rsid w:val="08BD41A6"/>
    <w:rsid w:val="08F80031"/>
    <w:rsid w:val="09266631"/>
    <w:rsid w:val="0A1B7155"/>
    <w:rsid w:val="0A473915"/>
    <w:rsid w:val="0A9472F0"/>
    <w:rsid w:val="0AB50239"/>
    <w:rsid w:val="0C4663C1"/>
    <w:rsid w:val="0D1A0E9D"/>
    <w:rsid w:val="0D9709E7"/>
    <w:rsid w:val="0E324D6E"/>
    <w:rsid w:val="0E3F17C9"/>
    <w:rsid w:val="0E7E1270"/>
    <w:rsid w:val="0EC67F17"/>
    <w:rsid w:val="0F7123FE"/>
    <w:rsid w:val="10EA0B23"/>
    <w:rsid w:val="1157144F"/>
    <w:rsid w:val="118C5DBE"/>
    <w:rsid w:val="1214242E"/>
    <w:rsid w:val="141551F1"/>
    <w:rsid w:val="14656C9B"/>
    <w:rsid w:val="147858D2"/>
    <w:rsid w:val="14AB0A02"/>
    <w:rsid w:val="14D831E5"/>
    <w:rsid w:val="15440AD1"/>
    <w:rsid w:val="16216284"/>
    <w:rsid w:val="16505CF7"/>
    <w:rsid w:val="165841A2"/>
    <w:rsid w:val="177318B7"/>
    <w:rsid w:val="181D31B0"/>
    <w:rsid w:val="18C700F1"/>
    <w:rsid w:val="19832ED4"/>
    <w:rsid w:val="1A04476A"/>
    <w:rsid w:val="1ADB6FAD"/>
    <w:rsid w:val="1B164719"/>
    <w:rsid w:val="1C84599A"/>
    <w:rsid w:val="1C8E6E19"/>
    <w:rsid w:val="1ECE3DCA"/>
    <w:rsid w:val="1F464788"/>
    <w:rsid w:val="1FDA3D0E"/>
    <w:rsid w:val="1FFC7AF6"/>
    <w:rsid w:val="20A4060B"/>
    <w:rsid w:val="225E18A7"/>
    <w:rsid w:val="22B52876"/>
    <w:rsid w:val="24172B97"/>
    <w:rsid w:val="242B1DA9"/>
    <w:rsid w:val="254C162C"/>
    <w:rsid w:val="259507EF"/>
    <w:rsid w:val="26680038"/>
    <w:rsid w:val="26C279FF"/>
    <w:rsid w:val="26E34E12"/>
    <w:rsid w:val="270D66F1"/>
    <w:rsid w:val="273A575B"/>
    <w:rsid w:val="27D30628"/>
    <w:rsid w:val="291C4DCD"/>
    <w:rsid w:val="296A402E"/>
    <w:rsid w:val="299F7A4E"/>
    <w:rsid w:val="2ABC2A0E"/>
    <w:rsid w:val="2ACF5F79"/>
    <w:rsid w:val="2BCF222F"/>
    <w:rsid w:val="2C651E6B"/>
    <w:rsid w:val="2CE46A49"/>
    <w:rsid w:val="2D61729A"/>
    <w:rsid w:val="2D810587"/>
    <w:rsid w:val="2E1B2E6F"/>
    <w:rsid w:val="2E3E68EB"/>
    <w:rsid w:val="2E461D0B"/>
    <w:rsid w:val="2F127845"/>
    <w:rsid w:val="2FE20B8A"/>
    <w:rsid w:val="304814EA"/>
    <w:rsid w:val="304A09A3"/>
    <w:rsid w:val="30A67F1F"/>
    <w:rsid w:val="327D61CC"/>
    <w:rsid w:val="330147BD"/>
    <w:rsid w:val="332E6D7F"/>
    <w:rsid w:val="335D2277"/>
    <w:rsid w:val="36685B1A"/>
    <w:rsid w:val="36EF0D5F"/>
    <w:rsid w:val="371F7471"/>
    <w:rsid w:val="380C0CA7"/>
    <w:rsid w:val="38894F56"/>
    <w:rsid w:val="394A2C66"/>
    <w:rsid w:val="3A1E41E2"/>
    <w:rsid w:val="3A791961"/>
    <w:rsid w:val="3B0361C1"/>
    <w:rsid w:val="3B94125D"/>
    <w:rsid w:val="3BC81AB2"/>
    <w:rsid w:val="3BD64801"/>
    <w:rsid w:val="3CC41350"/>
    <w:rsid w:val="3D102924"/>
    <w:rsid w:val="3D194723"/>
    <w:rsid w:val="3D7B7838"/>
    <w:rsid w:val="3E794679"/>
    <w:rsid w:val="3FD35EC6"/>
    <w:rsid w:val="40641E13"/>
    <w:rsid w:val="41144ECC"/>
    <w:rsid w:val="41403868"/>
    <w:rsid w:val="41552BF3"/>
    <w:rsid w:val="41CF43BE"/>
    <w:rsid w:val="428D4A64"/>
    <w:rsid w:val="42D72927"/>
    <w:rsid w:val="434846C3"/>
    <w:rsid w:val="44B9694A"/>
    <w:rsid w:val="450622EE"/>
    <w:rsid w:val="45C75269"/>
    <w:rsid w:val="462664C3"/>
    <w:rsid w:val="46396241"/>
    <w:rsid w:val="48BC135F"/>
    <w:rsid w:val="4987297A"/>
    <w:rsid w:val="4A01439A"/>
    <w:rsid w:val="4BBD1D4A"/>
    <w:rsid w:val="4BEB1A99"/>
    <w:rsid w:val="4DC5534B"/>
    <w:rsid w:val="4E510ADB"/>
    <w:rsid w:val="4F77235F"/>
    <w:rsid w:val="4FB92ED2"/>
    <w:rsid w:val="50D46B36"/>
    <w:rsid w:val="50F04E9E"/>
    <w:rsid w:val="51181808"/>
    <w:rsid w:val="5132041C"/>
    <w:rsid w:val="524D4870"/>
    <w:rsid w:val="528768BE"/>
    <w:rsid w:val="528E1DED"/>
    <w:rsid w:val="53395848"/>
    <w:rsid w:val="538E5301"/>
    <w:rsid w:val="53EF29E4"/>
    <w:rsid w:val="544537F1"/>
    <w:rsid w:val="553A196A"/>
    <w:rsid w:val="562C7C0C"/>
    <w:rsid w:val="56435036"/>
    <w:rsid w:val="57755163"/>
    <w:rsid w:val="5861294D"/>
    <w:rsid w:val="5A8104D0"/>
    <w:rsid w:val="5C132E22"/>
    <w:rsid w:val="5C793F72"/>
    <w:rsid w:val="5DB23D55"/>
    <w:rsid w:val="5E5B5900"/>
    <w:rsid w:val="5ED32E78"/>
    <w:rsid w:val="5F5A73F1"/>
    <w:rsid w:val="611F36E6"/>
    <w:rsid w:val="61E64A42"/>
    <w:rsid w:val="623B62FB"/>
    <w:rsid w:val="62DE4692"/>
    <w:rsid w:val="63730FD8"/>
    <w:rsid w:val="63746087"/>
    <w:rsid w:val="63FC2036"/>
    <w:rsid w:val="64F144DB"/>
    <w:rsid w:val="66803865"/>
    <w:rsid w:val="67352034"/>
    <w:rsid w:val="674E37A1"/>
    <w:rsid w:val="67555828"/>
    <w:rsid w:val="677067FF"/>
    <w:rsid w:val="678D2FE8"/>
    <w:rsid w:val="67BA662C"/>
    <w:rsid w:val="67D76531"/>
    <w:rsid w:val="68EC276A"/>
    <w:rsid w:val="690903FF"/>
    <w:rsid w:val="69F84CD2"/>
    <w:rsid w:val="6A010230"/>
    <w:rsid w:val="6A333E55"/>
    <w:rsid w:val="6A45417E"/>
    <w:rsid w:val="6CB740AF"/>
    <w:rsid w:val="6E731D44"/>
    <w:rsid w:val="6EB22DAA"/>
    <w:rsid w:val="6F85150D"/>
    <w:rsid w:val="71BF7180"/>
    <w:rsid w:val="72462011"/>
    <w:rsid w:val="725F4167"/>
    <w:rsid w:val="73311CD7"/>
    <w:rsid w:val="73E24D88"/>
    <w:rsid w:val="73EB2D72"/>
    <w:rsid w:val="74091361"/>
    <w:rsid w:val="7445094B"/>
    <w:rsid w:val="74BE3A3B"/>
    <w:rsid w:val="75660FEE"/>
    <w:rsid w:val="75932FBC"/>
    <w:rsid w:val="761C6CF2"/>
    <w:rsid w:val="76C23869"/>
    <w:rsid w:val="78212811"/>
    <w:rsid w:val="78352509"/>
    <w:rsid w:val="784F0B9A"/>
    <w:rsid w:val="78DE3CAF"/>
    <w:rsid w:val="7A5E30EF"/>
    <w:rsid w:val="7AAE14AF"/>
    <w:rsid w:val="7B3E22C1"/>
    <w:rsid w:val="7B990318"/>
    <w:rsid w:val="7BE8631D"/>
    <w:rsid w:val="7C813AC9"/>
    <w:rsid w:val="7D260584"/>
    <w:rsid w:val="7D6531A0"/>
    <w:rsid w:val="7D6E2F84"/>
    <w:rsid w:val="7DF16C0F"/>
    <w:rsid w:val="7E7479D6"/>
    <w:rsid w:val="7EF96C59"/>
    <w:rsid w:val="7F472C9E"/>
    <w:rsid w:val="7F9C796C"/>
    <w:rsid w:val="7FA136A7"/>
    <w:rsid w:val="7FD00943"/>
    <w:rsid w:val="7FE5081A"/>
    <w:rsid w:val="7FF31F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Body Text First Indent 2"/>
    <w:basedOn w:val="5"/>
    <w:next w:val="1"/>
    <w:qFormat/>
    <w:uiPriority w:val="0"/>
    <w:pPr>
      <w:adjustRightInd w:val="0"/>
      <w:spacing w:after="120" w:line="360" w:lineRule="auto"/>
      <w:ind w:left="420" w:leftChars="200" w:firstLine="420"/>
      <w:textAlignment w:val="baseline"/>
    </w:pPr>
    <w:rPr>
      <w:rFonts w:ascii="Times New Roman"/>
      <w:spacing w:val="0"/>
      <w:kern w:val="0"/>
      <w:sz w:val="18"/>
      <w:szCs w:val="18"/>
    </w:rPr>
  </w:style>
  <w:style w:type="paragraph" w:styleId="5">
    <w:name w:val="Body Text Indent"/>
    <w:basedOn w:val="1"/>
    <w:qFormat/>
    <w:uiPriority w:val="0"/>
    <w:pPr>
      <w:spacing w:after="120"/>
      <w:ind w:left="420" w:leftChars="200"/>
    </w:pPr>
    <w:rPr>
      <w:kern w:val="0"/>
      <w:sz w:val="24"/>
      <w:szCs w:val="20"/>
    </w:rPr>
  </w:style>
  <w:style w:type="paragraph" w:styleId="6">
    <w:name w:val="Body Text Indent 2"/>
    <w:basedOn w:val="1"/>
    <w:next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List"/>
    <w:basedOn w:val="1"/>
    <w:next w:val="1"/>
    <w:qFormat/>
    <w:uiPriority w:val="0"/>
    <w:pPr>
      <w:spacing w:line="300" w:lineRule="exact"/>
      <w:jc w:val="center"/>
    </w:pPr>
    <w:rPr>
      <w:rFonts w:ascii="Arial" w:hAnsi="Arial"/>
      <w:szCs w:val="24"/>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中文报告书样式"/>
    <w:basedOn w:val="1"/>
    <w:qFormat/>
    <w:uiPriority w:val="0"/>
    <w:pPr>
      <w:adjustRightInd w:val="0"/>
      <w:spacing w:line="480" w:lineRule="atLeast"/>
      <w:ind w:firstLine="482"/>
      <w:textAlignment w:val="baseline"/>
    </w:pPr>
    <w:rPr>
      <w:spacing w:val="-2"/>
      <w:kern w:val="24"/>
      <w:sz w:val="24"/>
      <w:szCs w:val="20"/>
    </w:rPr>
  </w:style>
  <w:style w:type="paragraph" w:customStyle="1" w:styleId="14">
    <w:name w:val="小题内容"/>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gwh</Company>
  <Pages>5</Pages>
  <Words>2047</Words>
  <Characters>2196</Characters>
  <Lines>12</Lines>
  <Paragraphs>3</Paragraphs>
  <TotalTime>3</TotalTime>
  <ScaleCrop>false</ScaleCrop>
  <LinksUpToDate>false</LinksUpToDate>
  <CharactersWithSpaces>2253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2021-06-09T01:11:00Z</cp:lastPrinted>
  <dcterms:modified xsi:type="dcterms:W3CDTF">2022-11-24T02:55:59Z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C0C0CDD81DFD48008973A798119038D0</vt:lpwstr>
  </property>
</Properties>
</file>