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0BCCE">
      <w:pPr>
        <w:pStyle w:val="6"/>
        <w:widowControl/>
        <w:spacing w:before="75" w:beforeAutospacing="0" w:after="75" w:afterAutospacing="0" w:line="480" w:lineRule="atLeast"/>
        <w:jc w:val="center"/>
        <w:rPr>
          <w:rFonts w:ascii="sans-serif" w:hAnsi="sans-serif" w:eastAsia="sans-serif" w:cs="sans-serif"/>
          <w:color w:val="000000"/>
        </w:rPr>
      </w:pPr>
      <w:r>
        <w:rPr>
          <w:rStyle w:val="9"/>
          <w:rFonts w:ascii="黑体" w:hAnsi="宋体" w:eastAsia="黑体" w:cs="黑体"/>
          <w:color w:val="000000"/>
          <w:sz w:val="43"/>
          <w:szCs w:val="43"/>
        </w:rPr>
        <w:t>目</w:t>
      </w:r>
      <w:r>
        <w:rPr>
          <w:rStyle w:val="9"/>
          <w:rFonts w:hint="eastAsia" w:ascii="黑体" w:hAnsi="宋体" w:eastAsia="黑体" w:cs="黑体"/>
          <w:color w:val="000000"/>
          <w:sz w:val="43"/>
          <w:szCs w:val="43"/>
          <w:lang w:val="en-US" w:eastAsia="zh-CN"/>
        </w:rPr>
        <w:t xml:space="preserve">   </w:t>
      </w:r>
      <w:r>
        <w:rPr>
          <w:rStyle w:val="9"/>
          <w:rFonts w:hint="eastAsia" w:ascii="黑体" w:hAnsi="宋体" w:eastAsia="黑体" w:cs="黑体"/>
          <w:color w:val="000000"/>
          <w:sz w:val="43"/>
          <w:szCs w:val="43"/>
        </w:rPr>
        <w:t>录</w:t>
      </w:r>
    </w:p>
    <w:p w14:paraId="4246C665">
      <w:pPr>
        <w:pStyle w:val="6"/>
        <w:widowControl/>
        <w:spacing w:before="75" w:beforeAutospacing="0" w:after="75" w:afterAutospacing="0" w:line="480" w:lineRule="atLeast"/>
        <w:jc w:val="center"/>
        <w:rPr>
          <w:rFonts w:ascii="sans-serif" w:hAnsi="sans-serif" w:eastAsia="sans-serif" w:cs="sans-serif"/>
          <w:color w:val="000000"/>
        </w:rPr>
      </w:pPr>
    </w:p>
    <w:p w14:paraId="765FB6C6">
      <w:pPr>
        <w:pStyle w:val="6"/>
        <w:widowControl/>
        <w:spacing w:before="75" w:beforeAutospacing="0" w:after="75" w:afterAutospacing="0" w:line="480" w:lineRule="atLeast"/>
        <w:rPr>
          <w:rFonts w:hint="default" w:ascii="sans-serif" w:hAnsi="sans-serif" w:eastAsia="仿宋_GB2312" w:cs="sans-serif"/>
          <w:color w:val="000000"/>
          <w:sz w:val="24"/>
          <w:szCs w:val="24"/>
          <w:lang w:val="en-US" w:eastAsia="zh-CN"/>
        </w:rPr>
      </w:pPr>
      <w:bookmarkStart w:id="22" w:name="_GoBack"/>
      <w:bookmarkEnd w:id="22"/>
    </w:p>
    <w:p w14:paraId="4ACBDE03">
      <w:pPr>
        <w:pStyle w:val="6"/>
        <w:widowControl/>
        <w:spacing w:before="75" w:beforeAutospacing="0" w:after="75" w:afterAutospacing="0" w:line="480" w:lineRule="atLeast"/>
        <w:rPr>
          <w:rFonts w:ascii="sans-serif" w:hAnsi="sans-serif" w:eastAsia="sans-serif" w:cs="sans-serif"/>
          <w:color w:val="000000"/>
          <w:sz w:val="24"/>
          <w:szCs w:val="24"/>
        </w:rPr>
      </w:pPr>
      <w:r>
        <w:rPr>
          <w:sz w:val="24"/>
          <w:szCs w:val="24"/>
        </w:rPr>
        <w:fldChar w:fldCharType="begin"/>
      </w:r>
      <w:r>
        <w:rPr>
          <w:sz w:val="24"/>
          <w:szCs w:val="24"/>
        </w:rPr>
        <w:instrText xml:space="preserve"> HYPERLINK "C:/Users/lenovo/Desktop/%E6%96%B0%E5%BB%BA%20DOCX%20%E6%96%87%E6%A1%A3.docx" \l "_Toc27235" </w:instrText>
      </w:r>
      <w:r>
        <w:rPr>
          <w:sz w:val="24"/>
          <w:szCs w:val="24"/>
        </w:rPr>
        <w:fldChar w:fldCharType="separate"/>
      </w:r>
      <w:r>
        <w:rPr>
          <w:rStyle w:val="10"/>
          <w:rFonts w:ascii="仿宋_GB2312" w:hAnsi="sans-serif" w:eastAsia="仿宋_GB2312" w:cs="仿宋_GB2312"/>
          <w:sz w:val="24"/>
          <w:szCs w:val="24"/>
        </w:rPr>
        <w:t>第一章</w:t>
      </w:r>
      <w:r>
        <w:rPr>
          <w:rStyle w:val="10"/>
          <w:rFonts w:hint="eastAsia" w:ascii="仿宋_GB2312" w:hAnsi="sans-serif" w:eastAsia="仿宋_GB2312" w:cs="仿宋_GB2312"/>
          <w:sz w:val="24"/>
          <w:szCs w:val="24"/>
          <w:lang w:val="en-US" w:eastAsia="zh-CN"/>
        </w:rPr>
        <w:t xml:space="preserve"> 供应商须知</w:t>
      </w:r>
      <w:r>
        <w:rPr>
          <w:rStyle w:val="10"/>
          <w:rFonts w:hint="eastAsia" w:ascii="sans-serif" w:hAnsi="sans-serif" w:eastAsia="sans-serif" w:cs="sans-serif"/>
          <w:sz w:val="24"/>
          <w:szCs w:val="24"/>
          <w:lang w:val="en-US" w:eastAsia="zh-CN"/>
        </w:rPr>
        <w:t>..................................................</w:t>
      </w:r>
      <w:r>
        <w:rPr>
          <w:rStyle w:val="10"/>
          <w:rFonts w:hint="eastAsia" w:ascii="仿宋_GB2312" w:hAnsi="sans-serif" w:eastAsia="仿宋_GB2312" w:cs="仿宋_GB2312"/>
          <w:sz w:val="24"/>
          <w:szCs w:val="24"/>
          <w:lang w:val="en-US" w:eastAsia="zh-CN"/>
        </w:rPr>
        <w:t>2</w:t>
      </w:r>
      <w:r>
        <w:rPr>
          <w:rStyle w:val="10"/>
          <w:rFonts w:ascii="仿宋_GB2312" w:hAnsi="sans-serif" w:eastAsia="仿宋_GB2312" w:cs="仿宋_GB2312"/>
          <w:sz w:val="24"/>
          <w:szCs w:val="24"/>
        </w:rPr>
        <w:fldChar w:fldCharType="end"/>
      </w:r>
    </w:p>
    <w:p w14:paraId="778973CD">
      <w:pPr>
        <w:pStyle w:val="6"/>
        <w:widowControl/>
        <w:spacing w:before="75" w:beforeAutospacing="0" w:after="75" w:afterAutospacing="0" w:line="480" w:lineRule="atLeast"/>
        <w:rPr>
          <w:rFonts w:hint="default" w:ascii="sans-serif" w:hAnsi="sans-serif" w:eastAsia="仿宋_GB2312" w:cs="sans-serif"/>
          <w:color w:val="000000"/>
          <w:sz w:val="24"/>
          <w:szCs w:val="24"/>
          <w:lang w:val="en-US" w:eastAsia="zh-CN"/>
        </w:rPr>
      </w:pPr>
      <w:r>
        <w:rPr>
          <w:sz w:val="24"/>
          <w:szCs w:val="24"/>
        </w:rPr>
        <w:fldChar w:fldCharType="begin"/>
      </w:r>
      <w:r>
        <w:rPr>
          <w:sz w:val="24"/>
          <w:szCs w:val="24"/>
        </w:rPr>
        <w:instrText xml:space="preserve"> HYPERLINK "C:/Users/lenovo/Desktop/%E6%96%B0%E5%BB%BA%20DOCX%20%E6%96%87%E6%A1%A3.docx" \l "_Toc13351" </w:instrText>
      </w:r>
      <w:r>
        <w:rPr>
          <w:sz w:val="24"/>
          <w:szCs w:val="24"/>
        </w:rPr>
        <w:fldChar w:fldCharType="separate"/>
      </w:r>
      <w:r>
        <w:rPr>
          <w:rStyle w:val="10"/>
          <w:rFonts w:ascii="仿宋_GB2312" w:hAnsi="sans-serif" w:eastAsia="仿宋_GB2312" w:cs="仿宋_GB2312"/>
          <w:sz w:val="24"/>
          <w:szCs w:val="24"/>
        </w:rPr>
        <w:t>第二章</w:t>
      </w:r>
      <w:r>
        <w:rPr>
          <w:rStyle w:val="10"/>
          <w:rFonts w:hint="eastAsia" w:ascii="仿宋_GB2312" w:hAnsi="sans-serif" w:eastAsia="仿宋_GB2312" w:cs="仿宋_GB2312"/>
          <w:sz w:val="24"/>
          <w:szCs w:val="24"/>
          <w:lang w:val="en-US" w:eastAsia="zh-CN"/>
        </w:rPr>
        <w:t xml:space="preserve"> 响应文件内容及格式</w:t>
      </w:r>
      <w:r>
        <w:rPr>
          <w:rStyle w:val="10"/>
          <w:rFonts w:hint="eastAsia" w:ascii="sans-serif" w:hAnsi="sans-serif" w:eastAsia="sans-serif" w:cs="sans-serif"/>
          <w:sz w:val="24"/>
          <w:szCs w:val="24"/>
          <w:lang w:val="en-US" w:eastAsia="zh-CN"/>
        </w:rPr>
        <w:t>.........................................</w:t>
      </w:r>
      <w:r>
        <w:rPr>
          <w:rStyle w:val="10"/>
          <w:rFonts w:hint="eastAsia" w:ascii="仿宋_GB2312" w:hAnsi="sans-serif" w:eastAsia="仿宋_GB2312" w:cs="仿宋_GB2312"/>
          <w:sz w:val="24"/>
          <w:szCs w:val="24"/>
          <w:lang w:val="en-US" w:eastAsia="zh-CN"/>
        </w:rPr>
        <w:t>.</w:t>
      </w:r>
      <w:r>
        <w:rPr>
          <w:rStyle w:val="10"/>
          <w:rFonts w:ascii="仿宋_GB2312" w:hAnsi="sans-serif" w:eastAsia="仿宋_GB2312" w:cs="仿宋_GB2312"/>
          <w:sz w:val="24"/>
          <w:szCs w:val="24"/>
        </w:rPr>
        <w:fldChar w:fldCharType="end"/>
      </w:r>
      <w:r>
        <w:rPr>
          <w:rStyle w:val="10"/>
          <w:rFonts w:hint="eastAsia" w:ascii="仿宋_GB2312" w:hAnsi="sans-serif" w:eastAsia="仿宋_GB2312" w:cs="仿宋_GB2312"/>
          <w:sz w:val="24"/>
          <w:szCs w:val="24"/>
          <w:lang w:val="en-US" w:eastAsia="zh-CN"/>
        </w:rPr>
        <w:t>5</w:t>
      </w:r>
    </w:p>
    <w:p w14:paraId="403488A5">
      <w:pPr>
        <w:pStyle w:val="6"/>
        <w:widowControl/>
        <w:spacing w:before="75" w:beforeAutospacing="0" w:after="75" w:afterAutospacing="0" w:line="480" w:lineRule="atLeast"/>
        <w:rPr>
          <w:rFonts w:hint="eastAsia" w:ascii="sans-serif" w:hAnsi="sans-serif" w:eastAsia="仿宋_GB2312" w:cs="sans-serif"/>
          <w:color w:val="000000"/>
          <w:sz w:val="24"/>
          <w:szCs w:val="24"/>
          <w:lang w:val="en-US" w:eastAsia="zh-CN"/>
        </w:rPr>
      </w:pPr>
      <w:r>
        <w:rPr>
          <w:rStyle w:val="10"/>
          <w:rFonts w:hint="eastAsia" w:ascii="sans-serif" w:hAnsi="sans-serif" w:eastAsia="sans-serif" w:cs="sans-serif"/>
          <w:sz w:val="24"/>
          <w:szCs w:val="24"/>
          <w:lang w:val="en-US" w:eastAsia="zh-CN"/>
        </w:rPr>
        <w:fldChar w:fldCharType="begin"/>
      </w:r>
      <w:r>
        <w:rPr>
          <w:rStyle w:val="10"/>
          <w:rFonts w:hint="eastAsia" w:ascii="sans-serif" w:hAnsi="sans-serif" w:eastAsia="sans-serif" w:cs="sans-serif"/>
          <w:sz w:val="24"/>
          <w:szCs w:val="24"/>
          <w:lang w:val="en-US" w:eastAsia="zh-CN"/>
        </w:rPr>
        <w:instrText xml:space="preserve"> HYPERLINK "C:/Users/lenovo/Desktop/%E6%96%B0%E5%BB%BA%20DOCX%20%E6%96%87%E6%A1%A3.docx" \l "_Toc11327" </w:instrText>
      </w:r>
      <w:r>
        <w:rPr>
          <w:rStyle w:val="10"/>
          <w:rFonts w:hint="eastAsia" w:ascii="sans-serif" w:hAnsi="sans-serif" w:eastAsia="sans-serif" w:cs="sans-serif"/>
          <w:sz w:val="24"/>
          <w:szCs w:val="24"/>
          <w:lang w:val="en-US" w:eastAsia="zh-CN"/>
        </w:rPr>
        <w:fldChar w:fldCharType="separate"/>
      </w:r>
      <w:r>
        <w:rPr>
          <w:rStyle w:val="10"/>
          <w:rFonts w:hint="eastAsia" w:ascii="sans-serif" w:hAnsi="sans-serif" w:eastAsia="sans-serif" w:cs="sans-serif"/>
          <w:sz w:val="24"/>
          <w:szCs w:val="24"/>
          <w:lang w:val="en-US" w:eastAsia="zh-CN"/>
        </w:rPr>
        <w:t>第三章 服务需求...................................................1</w:t>
      </w:r>
      <w:r>
        <w:rPr>
          <w:rStyle w:val="10"/>
          <w:rFonts w:hint="eastAsia" w:ascii="sans-serif" w:hAnsi="sans-serif" w:eastAsia="sans-serif" w:cs="sans-serif"/>
          <w:sz w:val="24"/>
          <w:szCs w:val="24"/>
          <w:lang w:val="en-US" w:eastAsia="zh-CN"/>
        </w:rPr>
        <w:fldChar w:fldCharType="end"/>
      </w:r>
      <w:r>
        <w:rPr>
          <w:rStyle w:val="10"/>
          <w:rFonts w:hint="eastAsia" w:ascii="sans-serif" w:hAnsi="sans-serif" w:eastAsia="sans-serif" w:cs="sans-serif"/>
          <w:sz w:val="24"/>
          <w:szCs w:val="24"/>
          <w:lang w:val="en-US" w:eastAsia="zh-CN"/>
        </w:rPr>
        <w:t>7</w:t>
      </w:r>
    </w:p>
    <w:p w14:paraId="40000AA1">
      <w:pPr>
        <w:pStyle w:val="6"/>
        <w:widowControl/>
        <w:spacing w:before="75" w:beforeAutospacing="0" w:after="75" w:afterAutospacing="0" w:line="480" w:lineRule="atLeast"/>
        <w:rPr>
          <w:rStyle w:val="10"/>
          <w:rFonts w:hint="default" w:ascii="sans-serif" w:hAnsi="sans-serif" w:eastAsia="sans-serif" w:cs="sans-serif"/>
          <w:sz w:val="24"/>
          <w:szCs w:val="24"/>
          <w:lang w:val="en-US" w:eastAsia="zh-CN"/>
        </w:rPr>
      </w:pPr>
      <w:r>
        <w:rPr>
          <w:sz w:val="24"/>
          <w:szCs w:val="24"/>
        </w:rPr>
        <w:fldChar w:fldCharType="begin"/>
      </w:r>
      <w:r>
        <w:rPr>
          <w:sz w:val="24"/>
          <w:szCs w:val="24"/>
        </w:rPr>
        <w:instrText xml:space="preserve"> HYPERLINK "C:/Users/lenovo/Desktop/%E6%96%B0%E5%BB%BA%20DOCX%20%E6%96%87%E6%A1%A3.docx" \l "_Toc24606" </w:instrText>
      </w:r>
      <w:r>
        <w:rPr>
          <w:sz w:val="24"/>
          <w:szCs w:val="24"/>
        </w:rPr>
        <w:fldChar w:fldCharType="separate"/>
      </w:r>
      <w:r>
        <w:rPr>
          <w:rStyle w:val="10"/>
          <w:rFonts w:ascii="仿宋_GB2312" w:hAnsi="sans-serif" w:eastAsia="仿宋_GB2312" w:cs="仿宋_GB2312"/>
          <w:sz w:val="24"/>
          <w:szCs w:val="24"/>
        </w:rPr>
        <w:t>第四章</w:t>
      </w:r>
      <w:r>
        <w:rPr>
          <w:rStyle w:val="10"/>
          <w:rFonts w:hint="eastAsia" w:ascii="仿宋_GB2312" w:hAnsi="sans-serif" w:eastAsia="仿宋_GB2312" w:cs="仿宋_GB2312"/>
          <w:sz w:val="24"/>
          <w:szCs w:val="24"/>
          <w:lang w:val="en-US" w:eastAsia="zh-CN"/>
        </w:rPr>
        <w:t xml:space="preserve"> 评标</w:t>
      </w:r>
      <w:r>
        <w:rPr>
          <w:rStyle w:val="10"/>
          <w:rFonts w:ascii="仿宋_GB2312" w:hAnsi="sans-serif" w:eastAsia="仿宋_GB2312" w:cs="仿宋_GB2312"/>
          <w:sz w:val="24"/>
          <w:szCs w:val="24"/>
        </w:rPr>
        <w:fldChar w:fldCharType="end"/>
      </w:r>
      <w:r>
        <w:rPr>
          <w:rStyle w:val="10"/>
          <w:rFonts w:hint="eastAsia" w:ascii="仿宋_GB2312" w:hAnsi="sans-serif" w:eastAsia="仿宋_GB2312" w:cs="仿宋_GB2312"/>
          <w:sz w:val="24"/>
          <w:szCs w:val="24"/>
          <w:lang w:val="en-US" w:eastAsia="zh-CN"/>
        </w:rPr>
        <w:t>办法</w:t>
      </w:r>
      <w:r>
        <w:rPr>
          <w:rStyle w:val="10"/>
          <w:rFonts w:hint="eastAsia" w:ascii="sans-serif" w:hAnsi="sans-serif" w:eastAsia="sans-serif" w:cs="sans-serif"/>
          <w:sz w:val="24"/>
          <w:szCs w:val="24"/>
          <w:lang w:val="en-US" w:eastAsia="zh-CN"/>
        </w:rPr>
        <w:t>...................................................18</w:t>
      </w:r>
    </w:p>
    <w:p w14:paraId="0DC25524">
      <w:pPr>
        <w:pStyle w:val="6"/>
        <w:widowControl/>
        <w:spacing w:before="75" w:beforeAutospacing="0" w:after="75" w:afterAutospacing="0"/>
        <w:jc w:val="center"/>
        <w:rPr>
          <w:rStyle w:val="9"/>
          <w:rFonts w:hint="eastAsia" w:ascii="宋体" w:hAnsi="宋体" w:eastAsia="宋体" w:cs="宋体"/>
          <w:sz w:val="43"/>
          <w:szCs w:val="43"/>
        </w:rPr>
        <w:sectPr>
          <w:footerReference r:id="rId5" w:type="default"/>
          <w:pgSz w:w="11906" w:h="16838"/>
          <w:pgMar w:top="1440" w:right="1803" w:bottom="1440" w:left="1803" w:header="851" w:footer="992" w:gutter="0"/>
          <w:cols w:space="720" w:num="1"/>
          <w:docGrid w:type="linesAndChars" w:linePitch="319" w:charSpace="0"/>
        </w:sectPr>
      </w:pPr>
    </w:p>
    <w:p w14:paraId="7CEE0F8A">
      <w:pPr>
        <w:pStyle w:val="6"/>
        <w:widowControl/>
        <w:spacing w:before="75" w:beforeAutospacing="0" w:after="75" w:afterAutospacing="0"/>
        <w:jc w:val="center"/>
        <w:rPr>
          <w:rStyle w:val="9"/>
          <w:rFonts w:hint="default" w:ascii="宋体" w:hAnsi="宋体" w:eastAsia="宋体" w:cs="宋体"/>
          <w:sz w:val="43"/>
          <w:szCs w:val="43"/>
          <w:lang w:val="en-US" w:eastAsia="zh-CN"/>
        </w:rPr>
      </w:pPr>
      <w:r>
        <w:rPr>
          <w:rStyle w:val="9"/>
          <w:rFonts w:hint="eastAsia" w:ascii="宋体" w:hAnsi="宋体" w:eastAsia="宋体" w:cs="宋体"/>
          <w:sz w:val="43"/>
          <w:szCs w:val="43"/>
          <w:lang w:val="en-US" w:eastAsia="zh-CN"/>
        </w:rPr>
        <w:t>第一章 供应商须知</w:t>
      </w:r>
    </w:p>
    <w:p w14:paraId="49822B17">
      <w:pPr>
        <w:pStyle w:val="6"/>
        <w:widowControl/>
        <w:spacing w:before="75" w:beforeAutospacing="0" w:after="75" w:afterAutospacing="0"/>
        <w:jc w:val="center"/>
      </w:pPr>
      <w:r>
        <w:rPr>
          <w:rStyle w:val="9"/>
          <w:rFonts w:hint="eastAsia" w:ascii="宋体" w:hAnsi="宋体" w:eastAsia="宋体" w:cs="宋体"/>
          <w:sz w:val="43"/>
          <w:szCs w:val="43"/>
        </w:rPr>
        <w:t>一、总则</w:t>
      </w:r>
    </w:p>
    <w:p w14:paraId="42D518A7">
      <w:pPr>
        <w:pStyle w:val="6"/>
        <w:widowControl/>
        <w:spacing w:before="75" w:beforeAutospacing="0" w:after="75" w:afterAutospacing="0"/>
        <w:ind w:firstLine="645"/>
      </w:pPr>
      <w:r>
        <w:rPr>
          <w:rFonts w:ascii="黑体" w:hAnsi="宋体" w:eastAsia="黑体" w:cs="黑体"/>
          <w:sz w:val="31"/>
          <w:szCs w:val="31"/>
        </w:rPr>
        <w:t>一、</w:t>
      </w:r>
      <w:r>
        <w:rPr>
          <w:rFonts w:hint="eastAsia" w:ascii="黑体" w:hAnsi="宋体" w:eastAsia="黑体" w:cs="黑体"/>
          <w:sz w:val="31"/>
          <w:szCs w:val="31"/>
          <w:lang w:val="en-US" w:eastAsia="zh-CN"/>
        </w:rPr>
        <w:t>项目</w:t>
      </w:r>
      <w:r>
        <w:rPr>
          <w:rFonts w:hint="eastAsia" w:ascii="黑体" w:hAnsi="宋体" w:eastAsia="黑体" w:cs="黑体"/>
          <w:sz w:val="31"/>
          <w:szCs w:val="31"/>
        </w:rPr>
        <w:t>概况</w:t>
      </w:r>
    </w:p>
    <w:p w14:paraId="4992D0EF">
      <w:pPr>
        <w:pStyle w:val="6"/>
        <w:widowControl/>
        <w:spacing w:before="75" w:beforeAutospacing="0" w:after="75" w:afterAutospacing="0" w:line="495" w:lineRule="atLeast"/>
        <w:ind w:firstLine="645"/>
      </w:pPr>
      <w:r>
        <w:rPr>
          <w:rFonts w:hint="eastAsia" w:ascii="仿宋_GB2312" w:eastAsia="仿宋_GB2312" w:cs="仿宋_GB2312"/>
          <w:sz w:val="31"/>
          <w:szCs w:val="31"/>
        </w:rPr>
        <w:t>辽宁（营口）沿海产业基地管委会</w:t>
      </w:r>
      <w:r>
        <w:rPr>
          <w:rFonts w:ascii="仿宋_GB2312" w:eastAsia="仿宋_GB2312" w:cs="仿宋_GB2312"/>
          <w:sz w:val="31"/>
          <w:szCs w:val="31"/>
        </w:rPr>
        <w:t>根据工作需要，现诚挚邀请在</w:t>
      </w:r>
      <w:r>
        <w:rPr>
          <w:rFonts w:hint="eastAsia" w:ascii="仿宋_GB2312" w:eastAsia="仿宋_GB2312" w:cs="仿宋_GB2312"/>
          <w:sz w:val="31"/>
          <w:szCs w:val="31"/>
        </w:rPr>
        <w:t>具备独立法人资格且在政府采购网登记备案代理机构</w:t>
      </w:r>
      <w:r>
        <w:rPr>
          <w:rFonts w:ascii="仿宋_GB2312" w:eastAsia="仿宋_GB2312" w:cs="仿宋_GB2312"/>
          <w:sz w:val="31"/>
          <w:szCs w:val="31"/>
        </w:rPr>
        <w:t>参加</w:t>
      </w:r>
      <w:r>
        <w:rPr>
          <w:rFonts w:hint="eastAsia" w:ascii="仿宋_GB2312" w:eastAsia="仿宋_GB2312" w:cs="仿宋_GB2312"/>
          <w:sz w:val="31"/>
          <w:szCs w:val="31"/>
          <w:lang w:eastAsia="zh-CN"/>
        </w:rPr>
        <w:t>关于开展化工园区地下水详细调查和风险评估工作第三方招标代理机构项目比选</w:t>
      </w:r>
      <w:r>
        <w:rPr>
          <w:rFonts w:ascii="仿宋_GB2312" w:eastAsia="仿宋_GB2312" w:cs="仿宋_GB2312"/>
          <w:sz w:val="31"/>
          <w:szCs w:val="31"/>
        </w:rPr>
        <w:t>。</w:t>
      </w:r>
    </w:p>
    <w:p w14:paraId="1FBB23BD">
      <w:pPr>
        <w:pStyle w:val="6"/>
        <w:widowControl/>
        <w:spacing w:before="75" w:beforeAutospacing="0" w:after="75" w:afterAutospacing="0"/>
        <w:ind w:firstLine="645"/>
      </w:pPr>
      <w:r>
        <w:rPr>
          <w:rFonts w:hint="eastAsia" w:ascii="黑体" w:hAnsi="宋体" w:eastAsia="黑体" w:cs="黑体"/>
          <w:sz w:val="31"/>
          <w:szCs w:val="31"/>
        </w:rPr>
        <w:t>二、项目名称</w:t>
      </w:r>
    </w:p>
    <w:p w14:paraId="53AD9AD8">
      <w:pPr>
        <w:pStyle w:val="6"/>
        <w:widowControl/>
        <w:spacing w:before="75" w:beforeAutospacing="0" w:after="75" w:afterAutospacing="0"/>
        <w:ind w:firstLine="645"/>
        <w:rPr>
          <w:rFonts w:hint="eastAsia" w:eastAsiaTheme="minorEastAsia"/>
          <w:lang w:eastAsia="zh-CN"/>
        </w:rPr>
      </w:pPr>
      <w:r>
        <w:rPr>
          <w:rFonts w:hint="eastAsia" w:ascii="仿宋_GB2312" w:eastAsia="仿宋_GB2312" w:cs="仿宋_GB2312"/>
          <w:sz w:val="31"/>
          <w:szCs w:val="31"/>
          <w:lang w:eastAsia="zh-CN"/>
        </w:rPr>
        <w:t>关于开展化工园区地下水详细调查和风险评估工作第三方招标代理机构项目比选</w:t>
      </w:r>
    </w:p>
    <w:p w14:paraId="461672AC">
      <w:pPr>
        <w:pStyle w:val="6"/>
        <w:widowControl/>
        <w:spacing w:before="75" w:beforeAutospacing="0" w:after="75" w:afterAutospacing="0"/>
        <w:ind w:firstLine="645"/>
      </w:pPr>
      <w:r>
        <w:rPr>
          <w:rFonts w:hint="eastAsia" w:ascii="黑体" w:hAnsi="宋体" w:eastAsia="黑体" w:cs="黑体"/>
          <w:sz w:val="31"/>
          <w:szCs w:val="31"/>
        </w:rPr>
        <w:t>三、入库供应商的资格要求：</w:t>
      </w:r>
    </w:p>
    <w:p w14:paraId="7BEB1325">
      <w:pPr>
        <w:pStyle w:val="6"/>
        <w:widowControl/>
        <w:spacing w:before="75" w:beforeAutospacing="0" w:after="75" w:afterAutospacing="0"/>
        <w:ind w:firstLine="645"/>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（一）参加比选的代理机构必须具备独立法人资格且在政府采购网登记备案；</w:t>
      </w:r>
    </w:p>
    <w:p w14:paraId="36E38C09">
      <w:pPr>
        <w:pStyle w:val="6"/>
        <w:widowControl/>
        <w:spacing w:before="75" w:beforeAutospacing="0" w:after="75" w:afterAutospacing="0"/>
        <w:ind w:firstLine="645"/>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（二）参加此次比选活动近三年内，在经营活动中没有重大违法记录（提供“信用中国”、“政府采购网”“建设工程信息网”未被处罚、未被列入失信名单相关截图等）；</w:t>
      </w:r>
    </w:p>
    <w:p w14:paraId="26CACB5B">
      <w:pPr>
        <w:pStyle w:val="6"/>
        <w:widowControl/>
        <w:spacing w:before="75" w:beforeAutospacing="0" w:after="75" w:afterAutospacing="0"/>
        <w:ind w:firstLine="645"/>
      </w:pPr>
      <w:r>
        <w:rPr>
          <w:rFonts w:hint="eastAsia" w:ascii="仿宋_GB2312" w:eastAsia="仿宋_GB2312" w:cs="仿宋_GB2312"/>
          <w:sz w:val="31"/>
          <w:szCs w:val="31"/>
          <w:lang w:eastAsia="zh-CN"/>
        </w:rPr>
        <w:t>（三）递交的比选材料请密封（未进行密封处理的不予接收），逾期送达或未送达指定地点的比选材料，不予受理。</w:t>
      </w:r>
    </w:p>
    <w:p w14:paraId="7A8DEEB1">
      <w:pPr>
        <w:pStyle w:val="6"/>
        <w:widowControl/>
        <w:spacing w:before="75" w:beforeAutospacing="0" w:after="75" w:afterAutospacing="0"/>
        <w:ind w:firstLine="420"/>
      </w:pPr>
      <w:r>
        <w:rPr>
          <w:rFonts w:ascii="仿宋_GB2312" w:eastAsia="仿宋_GB2312" w:cs="仿宋_GB2312"/>
          <w:sz w:val="21"/>
          <w:szCs w:val="21"/>
        </w:rPr>
        <w:t> </w:t>
      </w:r>
    </w:p>
    <w:p w14:paraId="0A5702EC">
      <w:pPr>
        <w:pStyle w:val="6"/>
        <w:widowControl/>
        <w:spacing w:before="75" w:beforeAutospacing="0" w:after="75" w:afterAutospacing="0"/>
        <w:ind w:firstLine="315"/>
        <w:jc w:val="center"/>
        <w:rPr>
          <w:rFonts w:ascii="仿宋_GB2312" w:eastAsia="仿宋_GB2312" w:cs="仿宋_GB2312"/>
          <w:sz w:val="31"/>
          <w:szCs w:val="31"/>
        </w:rPr>
        <w:sectPr>
          <w:pgSz w:w="11906" w:h="16838"/>
          <w:pgMar w:top="1440" w:right="1803" w:bottom="1440" w:left="1803" w:header="851" w:footer="992" w:gutter="0"/>
          <w:cols w:space="720" w:num="1"/>
          <w:docGrid w:type="linesAndChars" w:linePitch="319" w:charSpace="0"/>
        </w:sectPr>
      </w:pPr>
      <w:r>
        <w:rPr>
          <w:rFonts w:ascii="仿宋_GB2312" w:eastAsia="仿宋_GB2312" w:cs="仿宋_GB2312"/>
          <w:sz w:val="31"/>
          <w:szCs w:val="31"/>
        </w:rPr>
        <w:br w:type="textWrapping"/>
      </w:r>
    </w:p>
    <w:p w14:paraId="161B199B">
      <w:pPr>
        <w:pStyle w:val="6"/>
        <w:widowControl/>
        <w:spacing w:before="75" w:beforeAutospacing="0" w:after="75" w:afterAutospacing="0"/>
        <w:ind w:firstLine="315"/>
        <w:jc w:val="center"/>
      </w:pPr>
      <w:r>
        <w:rPr>
          <w:rStyle w:val="9"/>
          <w:rFonts w:hint="eastAsia" w:ascii="宋体" w:hAnsi="宋体" w:eastAsia="宋体" w:cs="宋体"/>
          <w:sz w:val="43"/>
          <w:szCs w:val="43"/>
        </w:rPr>
        <w:t>二、文件的密封与递交</w:t>
      </w:r>
    </w:p>
    <w:p w14:paraId="24D4E1B2">
      <w:pPr>
        <w:pStyle w:val="6"/>
        <w:widowControl/>
        <w:spacing w:before="75" w:beforeAutospacing="0" w:after="75" w:afterAutospacing="0" w:line="360" w:lineRule="atLeast"/>
        <w:ind w:firstLine="645"/>
      </w:pPr>
      <w:r>
        <w:rPr>
          <w:rFonts w:hint="eastAsia" w:ascii="楷体" w:hAnsi="楷体" w:eastAsia="楷体" w:cs="楷体"/>
          <w:sz w:val="31"/>
          <w:szCs w:val="31"/>
        </w:rPr>
        <w:t>1.入库响应文件的份数和签署</w:t>
      </w:r>
    </w:p>
    <w:p w14:paraId="37A98844">
      <w:pPr>
        <w:pStyle w:val="6"/>
        <w:widowControl/>
        <w:spacing w:before="75" w:beforeAutospacing="0" w:after="75" w:afterAutospacing="0" w:line="360" w:lineRule="atLeast"/>
        <w:ind w:firstLine="645"/>
      </w:pPr>
      <w:r>
        <w:rPr>
          <w:rFonts w:ascii="仿宋_GB2312" w:eastAsia="仿宋_GB2312" w:cs="仿宋_GB2312"/>
          <w:sz w:val="31"/>
          <w:szCs w:val="31"/>
        </w:rPr>
        <w:t>1.1供应商须编制入库响应文件“正本”和“副本”，一正贰副，并明确标明“正本”和“副本”。 入库响应文件正本和副本如有不一致之处，以正本为准。</w:t>
      </w:r>
    </w:p>
    <w:p w14:paraId="7CE99E3D">
      <w:pPr>
        <w:pStyle w:val="6"/>
        <w:widowControl/>
        <w:spacing w:before="75" w:beforeAutospacing="0" w:after="75" w:afterAutospacing="0" w:line="360" w:lineRule="atLeast"/>
        <w:ind w:firstLine="645"/>
      </w:pPr>
      <w:r>
        <w:rPr>
          <w:rFonts w:ascii="仿宋_GB2312" w:eastAsia="仿宋_GB2312" w:cs="仿宋_GB2312"/>
          <w:sz w:val="31"/>
          <w:szCs w:val="31"/>
        </w:rPr>
        <w:t>1.2入库响应文件正本与副本均应使用不能擦去的墨水书写或打印，由供应商加盖公章。</w:t>
      </w:r>
    </w:p>
    <w:p w14:paraId="4118FF16">
      <w:pPr>
        <w:pStyle w:val="6"/>
        <w:widowControl/>
        <w:spacing w:before="75" w:beforeAutospacing="0" w:after="75" w:afterAutospacing="0" w:line="360" w:lineRule="atLeast"/>
        <w:ind w:firstLine="645"/>
      </w:pPr>
      <w:r>
        <w:rPr>
          <w:rFonts w:hint="eastAsia" w:ascii="楷体" w:hAnsi="楷体" w:eastAsia="楷体" w:cs="楷体"/>
          <w:sz w:val="31"/>
          <w:szCs w:val="31"/>
        </w:rPr>
        <w:t>2.供应商响应文件的密封与标志</w:t>
      </w:r>
    </w:p>
    <w:p w14:paraId="7BC41DF0">
      <w:pPr>
        <w:pStyle w:val="6"/>
        <w:widowControl/>
        <w:spacing w:before="75" w:beforeAutospacing="0" w:after="75" w:afterAutospacing="0" w:line="360" w:lineRule="atLeast"/>
        <w:ind w:firstLine="645"/>
      </w:pPr>
      <w:r>
        <w:rPr>
          <w:rFonts w:ascii="仿宋_GB2312" w:eastAsia="仿宋_GB2312" w:cs="仿宋_GB2312"/>
          <w:sz w:val="31"/>
          <w:szCs w:val="31"/>
        </w:rPr>
        <w:t>2.1供应商响应将文件密封，并在封袋上正确标明。</w:t>
      </w:r>
    </w:p>
    <w:p w14:paraId="110A4F58">
      <w:pPr>
        <w:pStyle w:val="6"/>
        <w:widowControl/>
        <w:spacing w:before="75" w:beforeAutospacing="0" w:after="75" w:afterAutospacing="0" w:line="360" w:lineRule="atLeast"/>
        <w:ind w:firstLine="645"/>
      </w:pPr>
      <w:r>
        <w:rPr>
          <w:rFonts w:ascii="仿宋_GB2312" w:eastAsia="仿宋_GB2312" w:cs="仿宋_GB2312"/>
          <w:sz w:val="31"/>
          <w:szCs w:val="31"/>
        </w:rPr>
        <w:t>2.2所有供应商响应文件都必须在封袋上加盖公章。</w:t>
      </w:r>
    </w:p>
    <w:p w14:paraId="7F551210">
      <w:pPr>
        <w:pStyle w:val="6"/>
        <w:widowControl/>
        <w:spacing w:before="75" w:beforeAutospacing="0" w:after="75" w:afterAutospacing="0" w:line="360" w:lineRule="atLeast"/>
        <w:ind w:firstLine="645"/>
      </w:pPr>
      <w:r>
        <w:rPr>
          <w:rFonts w:hint="eastAsia" w:ascii="楷体" w:hAnsi="楷体" w:eastAsia="楷体" w:cs="楷体"/>
          <w:sz w:val="31"/>
          <w:szCs w:val="31"/>
        </w:rPr>
        <w:t>3.响应文件截止期</w:t>
      </w:r>
    </w:p>
    <w:p w14:paraId="27B94DB6">
      <w:pPr>
        <w:pStyle w:val="6"/>
        <w:widowControl/>
        <w:spacing w:before="75" w:beforeAutospacing="0" w:after="75" w:afterAutospacing="0" w:line="360" w:lineRule="atLeast"/>
        <w:ind w:firstLine="645"/>
      </w:pPr>
      <w:r>
        <w:rPr>
          <w:rFonts w:ascii="仿宋_GB2312" w:eastAsia="仿宋_GB2312" w:cs="仿宋_GB2312"/>
          <w:sz w:val="31"/>
          <w:szCs w:val="31"/>
        </w:rPr>
        <w:t>3.1供应商应在须知中规定的时间之前将响应文件递交到指定地点。</w:t>
      </w:r>
    </w:p>
    <w:p w14:paraId="6100E2AF">
      <w:pPr>
        <w:pStyle w:val="6"/>
        <w:widowControl/>
        <w:spacing w:before="75" w:beforeAutospacing="0" w:after="75" w:afterAutospacing="0" w:line="360" w:lineRule="atLeast"/>
        <w:ind w:firstLine="645"/>
        <w:jc w:val="both"/>
        <w:rPr>
          <w:rStyle w:val="9"/>
          <w:rFonts w:hint="eastAsia" w:ascii="宋体" w:hAnsi="宋体" w:eastAsia="宋体" w:cs="宋体"/>
          <w:sz w:val="43"/>
          <w:szCs w:val="43"/>
        </w:rPr>
        <w:sectPr>
          <w:pgSz w:w="11906" w:h="16838"/>
          <w:pgMar w:top="1440" w:right="1803" w:bottom="1440" w:left="1803" w:header="851" w:footer="992" w:gutter="0"/>
          <w:cols w:space="720" w:num="1"/>
          <w:docGrid w:type="linesAndChars" w:linePitch="319" w:charSpace="0"/>
        </w:sectPr>
      </w:pPr>
      <w:r>
        <w:rPr>
          <w:rFonts w:ascii="仿宋_GB2312" w:eastAsia="仿宋_GB2312" w:cs="仿宋_GB2312"/>
          <w:sz w:val="31"/>
          <w:szCs w:val="31"/>
        </w:rPr>
        <w:t>3.2超过响应文件截止期送达的响应文件将被拒绝并原封退还。</w:t>
      </w:r>
      <w:r>
        <w:rPr>
          <w:rFonts w:ascii="仿宋_GB2312" w:eastAsia="仿宋_GB2312" w:cs="仿宋_GB2312"/>
          <w:sz w:val="31"/>
          <w:szCs w:val="31"/>
        </w:rPr>
        <w:br w:type="textWrapping"/>
      </w:r>
    </w:p>
    <w:p w14:paraId="1508B438">
      <w:pPr>
        <w:pStyle w:val="6"/>
        <w:widowControl/>
        <w:spacing w:before="75" w:beforeAutospacing="0" w:after="75" w:afterAutospacing="0" w:line="360" w:lineRule="atLeast"/>
        <w:ind w:firstLine="645"/>
        <w:jc w:val="both"/>
        <w:rPr>
          <w:rFonts w:hint="eastAsia" w:eastAsia="宋体"/>
          <w:lang w:val="en-US" w:eastAsia="zh-CN"/>
        </w:rPr>
      </w:pPr>
      <w:r>
        <w:rPr>
          <w:rStyle w:val="9"/>
          <w:rFonts w:hint="eastAsia" w:ascii="宋体" w:hAnsi="宋体" w:eastAsia="宋体" w:cs="宋体"/>
          <w:sz w:val="43"/>
          <w:szCs w:val="43"/>
        </w:rPr>
        <w:t>三、响应文件</w:t>
      </w:r>
      <w:r>
        <w:rPr>
          <w:rStyle w:val="9"/>
          <w:rFonts w:hint="eastAsia" w:ascii="宋体" w:hAnsi="宋体" w:eastAsia="宋体" w:cs="宋体"/>
          <w:sz w:val="43"/>
          <w:szCs w:val="43"/>
          <w:lang w:val="en-US" w:eastAsia="zh-CN"/>
        </w:rPr>
        <w:t>格式</w:t>
      </w:r>
    </w:p>
    <w:p w14:paraId="1A124FC1">
      <w:pPr>
        <w:pStyle w:val="6"/>
        <w:widowControl/>
        <w:spacing w:before="75" w:beforeAutospacing="0" w:after="75" w:afterAutospacing="0" w:line="360" w:lineRule="atLeast"/>
        <w:ind w:firstLine="645"/>
      </w:pPr>
    </w:p>
    <w:p w14:paraId="41D2B3B4">
      <w:pPr>
        <w:pStyle w:val="6"/>
        <w:widowControl/>
        <w:spacing w:before="75" w:beforeAutospacing="0" w:after="75" w:afterAutospacing="0" w:line="360" w:lineRule="atLeast"/>
        <w:ind w:firstLine="645"/>
      </w:pPr>
      <w:r>
        <w:rPr>
          <w:rFonts w:hint="eastAsia" w:ascii="楷体" w:hAnsi="楷体" w:eastAsia="楷体" w:cs="楷体"/>
          <w:sz w:val="31"/>
          <w:szCs w:val="31"/>
        </w:rPr>
        <w:t>4.响应文件构成</w:t>
      </w:r>
    </w:p>
    <w:p w14:paraId="65873341">
      <w:pPr>
        <w:pStyle w:val="6"/>
        <w:widowControl/>
        <w:spacing w:before="75" w:beforeAutospacing="0" w:after="75" w:afterAutospacing="0" w:line="360" w:lineRule="atLeast"/>
        <w:ind w:firstLine="645"/>
      </w:pPr>
      <w:r>
        <w:rPr>
          <w:rFonts w:ascii="仿宋_GB2312" w:eastAsia="仿宋_GB2312" w:cs="仿宋_GB2312"/>
          <w:sz w:val="31"/>
          <w:szCs w:val="31"/>
        </w:rPr>
        <w:t>4.1响应文件内容如下:</w:t>
      </w:r>
    </w:p>
    <w:p w14:paraId="7A38DC8B">
      <w:pPr>
        <w:pStyle w:val="6"/>
        <w:widowControl/>
        <w:spacing w:before="75" w:beforeAutospacing="0" w:after="75" w:afterAutospacing="0" w:line="360" w:lineRule="atLeast"/>
        <w:ind w:firstLine="645"/>
      </w:pPr>
      <w:r>
        <w:rPr>
          <w:rFonts w:ascii="仿宋_GB2312" w:eastAsia="仿宋_GB2312" w:cs="仿宋_GB2312"/>
          <w:sz w:val="31"/>
          <w:szCs w:val="31"/>
        </w:rPr>
        <w:t>招标公告</w:t>
      </w:r>
    </w:p>
    <w:p w14:paraId="11A33EC0">
      <w:pPr>
        <w:pStyle w:val="6"/>
        <w:widowControl/>
        <w:spacing w:before="75" w:beforeAutospacing="0" w:after="75" w:afterAutospacing="0" w:line="360" w:lineRule="atLeast"/>
        <w:ind w:firstLine="645"/>
      </w:pPr>
      <w:r>
        <w:rPr>
          <w:rFonts w:ascii="仿宋_GB2312" w:eastAsia="仿宋_GB2312" w:cs="仿宋_GB2312"/>
          <w:sz w:val="31"/>
          <w:szCs w:val="31"/>
        </w:rPr>
        <w:t>第一章 总则</w:t>
      </w:r>
    </w:p>
    <w:p w14:paraId="52E8DE67">
      <w:pPr>
        <w:pStyle w:val="6"/>
        <w:widowControl/>
        <w:spacing w:before="75" w:beforeAutospacing="0" w:after="75" w:afterAutospacing="0" w:line="360" w:lineRule="atLeast"/>
        <w:ind w:firstLine="645"/>
      </w:pPr>
      <w:r>
        <w:rPr>
          <w:rFonts w:ascii="仿宋_GB2312" w:eastAsia="仿宋_GB2312" w:cs="仿宋_GB2312"/>
          <w:sz w:val="31"/>
          <w:szCs w:val="31"/>
        </w:rPr>
        <w:t>第二章 响应文件内容及格式</w:t>
      </w:r>
    </w:p>
    <w:p w14:paraId="682822C5">
      <w:pPr>
        <w:pStyle w:val="6"/>
        <w:widowControl/>
        <w:spacing w:before="75" w:beforeAutospacing="0" w:after="75" w:afterAutospacing="0" w:line="360" w:lineRule="atLeast"/>
        <w:ind w:firstLine="645"/>
      </w:pPr>
      <w:r>
        <w:rPr>
          <w:rFonts w:ascii="仿宋_GB2312" w:eastAsia="仿宋_GB2312" w:cs="仿宋_GB2312"/>
          <w:sz w:val="31"/>
          <w:szCs w:val="31"/>
        </w:rPr>
        <w:t>第三章 服务需求</w:t>
      </w:r>
    </w:p>
    <w:p w14:paraId="3B15CFEE">
      <w:pPr>
        <w:pStyle w:val="6"/>
        <w:widowControl/>
        <w:spacing w:before="75" w:beforeAutospacing="0" w:after="75" w:afterAutospacing="0" w:line="360" w:lineRule="atLeast"/>
        <w:ind w:firstLine="645"/>
        <w:rPr>
          <w:rFonts w:hint="default" w:eastAsia="仿宋_GB2312"/>
          <w:lang w:val="en-US" w:eastAsia="zh-CN"/>
        </w:rPr>
      </w:pPr>
      <w:r>
        <w:rPr>
          <w:rFonts w:ascii="仿宋_GB2312" w:eastAsia="仿宋_GB2312" w:cs="仿宋_GB2312"/>
          <w:sz w:val="31"/>
          <w:szCs w:val="31"/>
        </w:rPr>
        <w:t>第四章 </w:t>
      </w:r>
      <w:r>
        <w:rPr>
          <w:rFonts w:hint="eastAsia" w:ascii="仿宋_GB2312" w:eastAsia="仿宋_GB2312" w:cs="仿宋_GB2312"/>
          <w:sz w:val="31"/>
          <w:szCs w:val="31"/>
          <w:lang w:val="en-US" w:eastAsia="zh-CN"/>
        </w:rPr>
        <w:t>评标办法</w:t>
      </w:r>
    </w:p>
    <w:p w14:paraId="7A847F1F">
      <w:pPr>
        <w:pStyle w:val="6"/>
        <w:widowControl/>
        <w:spacing w:before="75" w:beforeAutospacing="0" w:after="75" w:afterAutospacing="0" w:line="360" w:lineRule="atLeast"/>
        <w:ind w:firstLine="645"/>
      </w:pPr>
      <w:r>
        <w:rPr>
          <w:rFonts w:ascii="仿宋_GB2312" w:eastAsia="仿宋_GB2312" w:cs="仿宋_GB2312"/>
          <w:sz w:val="31"/>
          <w:szCs w:val="31"/>
        </w:rPr>
        <w:t>★4.2受邀人应认真阅读招标文件所有的事项、格式、条款等。如受邀人没有按照响应文件要求提交资料，或者没有对响应文件做出实质性响应，可能导致其递交被认定为无效。</w:t>
      </w:r>
    </w:p>
    <w:p w14:paraId="229D63A1">
      <w:pPr>
        <w:pStyle w:val="6"/>
        <w:widowControl/>
        <w:spacing w:before="75" w:beforeAutospacing="0" w:after="75" w:afterAutospacing="0" w:line="360" w:lineRule="atLeast"/>
      </w:pPr>
      <w:r>
        <w:rPr>
          <w:rFonts w:ascii="仿宋_GB2312" w:eastAsia="仿宋_GB2312" w:cs="仿宋_GB2312"/>
          <w:sz w:val="31"/>
          <w:szCs w:val="31"/>
        </w:rPr>
        <w:t> </w:t>
      </w:r>
    </w:p>
    <w:p w14:paraId="41EC5B09">
      <w:pPr>
        <w:pStyle w:val="6"/>
        <w:widowControl/>
        <w:spacing w:before="75" w:beforeAutospacing="0" w:after="75" w:afterAutospacing="0" w:line="360" w:lineRule="atLeast"/>
      </w:pPr>
      <w:r>
        <w:rPr>
          <w:rFonts w:ascii="仿宋_GB2312" w:eastAsia="仿宋_GB2312" w:cs="仿宋_GB2312"/>
          <w:sz w:val="21"/>
          <w:szCs w:val="21"/>
        </w:rPr>
        <w:t> </w:t>
      </w:r>
    </w:p>
    <w:p w14:paraId="6BECF84B">
      <w:pPr>
        <w:pStyle w:val="6"/>
        <w:widowControl/>
        <w:spacing w:before="75" w:beforeAutospacing="0" w:after="75" w:afterAutospacing="0"/>
      </w:pPr>
    </w:p>
    <w:p w14:paraId="2B1E45B6">
      <w:pPr>
        <w:pStyle w:val="2"/>
        <w:widowControl/>
        <w:spacing w:beforeAutospacing="0" w:afterAutospacing="0"/>
        <w:rPr>
          <w:rStyle w:val="9"/>
          <w:rFonts w:hint="default" w:ascii="仿宋_GB2312" w:eastAsia="仿宋_GB2312" w:cs="仿宋_GB2312"/>
          <w:b/>
          <w:sz w:val="43"/>
          <w:szCs w:val="43"/>
        </w:rPr>
        <w:sectPr>
          <w:pgSz w:w="11906" w:h="16838"/>
          <w:pgMar w:top="1440" w:right="1803" w:bottom="1440" w:left="1803" w:header="851" w:footer="992" w:gutter="0"/>
          <w:cols w:space="720" w:num="1"/>
          <w:docGrid w:type="linesAndChars" w:linePitch="319" w:charSpace="0"/>
        </w:sectPr>
      </w:pPr>
    </w:p>
    <w:p w14:paraId="393A0896">
      <w:pPr>
        <w:pStyle w:val="2"/>
        <w:widowControl/>
        <w:spacing w:beforeAutospacing="0" w:afterAutospacing="0"/>
        <w:rPr>
          <w:rFonts w:hint="default"/>
        </w:rPr>
      </w:pPr>
      <w:r>
        <w:rPr>
          <w:rStyle w:val="9"/>
          <w:rFonts w:hint="default" w:ascii="仿宋_GB2312" w:eastAsia="仿宋_GB2312" w:cs="仿宋_GB2312"/>
          <w:b/>
          <w:sz w:val="43"/>
          <w:szCs w:val="43"/>
        </w:rPr>
        <w:t>第二章 响应文件内容及格式</w:t>
      </w:r>
    </w:p>
    <w:p w14:paraId="504362E6">
      <w:pPr>
        <w:pStyle w:val="6"/>
        <w:widowControl/>
        <w:spacing w:before="75" w:beforeAutospacing="0" w:after="75" w:afterAutospacing="0"/>
      </w:pPr>
      <w:r>
        <w:rPr>
          <w:rStyle w:val="9"/>
          <w:rFonts w:ascii="仿宋_GB2312" w:eastAsia="仿宋_GB2312" w:cs="仿宋_GB2312"/>
        </w:rPr>
        <w:t> </w:t>
      </w:r>
    </w:p>
    <w:p w14:paraId="64D4EACE">
      <w:pPr>
        <w:pStyle w:val="6"/>
        <w:widowControl/>
        <w:spacing w:before="75" w:beforeAutospacing="0" w:after="75" w:afterAutospacing="0"/>
      </w:pPr>
      <w:r>
        <w:rPr>
          <w:rStyle w:val="9"/>
          <w:rFonts w:ascii="仿宋_GB2312" w:eastAsia="仿宋_GB2312" w:cs="仿宋_GB2312"/>
        </w:rPr>
        <w:t>一、响应文件外封面、封口、封皮及目录</w:t>
      </w:r>
    </w:p>
    <w:tbl>
      <w:tblPr>
        <w:tblStyle w:val="7"/>
        <w:tblW w:w="8415" w:type="dxa"/>
        <w:tblInd w:w="0" w:type="dxa"/>
        <w:tblLayout w:type="autofit"/>
        <w:tblCellMar>
          <w:top w:w="15" w:type="dxa"/>
          <w:left w:w="15" w:type="dxa"/>
          <w:bottom w:w="15" w:type="dxa"/>
          <w:right w:w="15" w:type="dxa"/>
        </w:tblCellMar>
      </w:tblPr>
      <w:tblGrid>
        <w:gridCol w:w="674"/>
        <w:gridCol w:w="6946"/>
        <w:gridCol w:w="795"/>
      </w:tblGrid>
      <w:tr w14:paraId="4C7323FB">
        <w:tblPrEx>
          <w:tblCellMar>
            <w:top w:w="15" w:type="dxa"/>
            <w:left w:w="15" w:type="dxa"/>
            <w:bottom w:w="15" w:type="dxa"/>
            <w:right w:w="15" w:type="dxa"/>
          </w:tblCellMar>
        </w:tblPrEx>
        <w:trPr>
          <w:trHeight w:val="405" w:hRule="atLeast"/>
        </w:trPr>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EF692C">
            <w:pPr>
              <w:pStyle w:val="6"/>
              <w:widowControl/>
              <w:spacing w:beforeAutospacing="0" w:afterAutospacing="0"/>
              <w:jc w:val="center"/>
            </w:pPr>
            <w:r>
              <w:rPr>
                <w:rFonts w:ascii="仿宋_GB2312" w:eastAsia="仿宋_GB2312" w:cs="仿宋_GB2312"/>
                <w:sz w:val="21"/>
                <w:szCs w:val="21"/>
              </w:rPr>
              <w:t>序号</w:t>
            </w:r>
          </w:p>
        </w:tc>
        <w:tc>
          <w:tcPr>
            <w:tcW w:w="69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AAE223">
            <w:pPr>
              <w:pStyle w:val="6"/>
              <w:widowControl/>
              <w:spacing w:beforeAutospacing="0" w:afterAutospacing="0"/>
              <w:jc w:val="center"/>
            </w:pPr>
            <w:r>
              <w:rPr>
                <w:rFonts w:ascii="仿宋_GB2312" w:eastAsia="仿宋_GB2312" w:cs="仿宋_GB2312"/>
                <w:sz w:val="21"/>
                <w:szCs w:val="21"/>
              </w:rPr>
              <w:t>内容</w:t>
            </w:r>
          </w:p>
        </w:tc>
        <w:tc>
          <w:tcPr>
            <w:tcW w:w="79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7A8E8E">
            <w:pPr>
              <w:pStyle w:val="6"/>
              <w:widowControl/>
              <w:spacing w:beforeAutospacing="0" w:afterAutospacing="0"/>
              <w:jc w:val="center"/>
            </w:pPr>
            <w:r>
              <w:rPr>
                <w:rFonts w:ascii="仿宋_GB2312" w:eastAsia="仿宋_GB2312" w:cs="仿宋_GB2312"/>
                <w:sz w:val="21"/>
                <w:szCs w:val="21"/>
              </w:rPr>
              <w:t>格式</w:t>
            </w:r>
          </w:p>
        </w:tc>
      </w:tr>
      <w:tr w14:paraId="0C1C7D4A">
        <w:tblPrEx>
          <w:tblCellMar>
            <w:top w:w="15" w:type="dxa"/>
            <w:left w:w="15" w:type="dxa"/>
            <w:bottom w:w="15" w:type="dxa"/>
            <w:right w:w="15" w:type="dxa"/>
          </w:tblCellMar>
        </w:tblPrEx>
        <w:trPr>
          <w:trHeight w:val="40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EE1122">
            <w:pPr>
              <w:pStyle w:val="6"/>
              <w:widowControl/>
              <w:spacing w:beforeAutospacing="0" w:afterAutospacing="0"/>
              <w:jc w:val="center"/>
            </w:pPr>
            <w:r>
              <w:rPr>
                <w:rFonts w:ascii="仿宋_GB2312" w:eastAsia="仿宋_GB2312" w:cs="仿宋_GB2312"/>
                <w:sz w:val="21"/>
                <w:szCs w:val="21"/>
              </w:rPr>
              <w:t>1</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81534D">
            <w:pPr>
              <w:pStyle w:val="6"/>
              <w:widowControl/>
              <w:spacing w:beforeAutospacing="0" w:afterAutospacing="0"/>
            </w:pPr>
            <w:r>
              <w:rPr>
                <w:rFonts w:ascii="仿宋_GB2312" w:eastAsia="仿宋_GB2312" w:cs="仿宋_GB2312"/>
                <w:sz w:val="21"/>
                <w:szCs w:val="21"/>
              </w:rPr>
              <w:t>响应文件的外封面及封口</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40A981">
            <w:pPr>
              <w:pStyle w:val="6"/>
              <w:widowControl/>
              <w:spacing w:beforeAutospacing="0" w:afterAutospacing="0"/>
              <w:jc w:val="center"/>
            </w:pPr>
            <w:r>
              <w:rPr>
                <w:rFonts w:ascii="仿宋_GB2312" w:eastAsia="仿宋_GB2312" w:cs="仿宋_GB2312"/>
                <w:sz w:val="21"/>
                <w:szCs w:val="21"/>
              </w:rPr>
              <w:t>1</w:t>
            </w:r>
          </w:p>
        </w:tc>
      </w:tr>
      <w:tr w14:paraId="1502F919">
        <w:tblPrEx>
          <w:tblCellMar>
            <w:top w:w="15" w:type="dxa"/>
            <w:left w:w="15" w:type="dxa"/>
            <w:bottom w:w="15" w:type="dxa"/>
            <w:right w:w="15" w:type="dxa"/>
          </w:tblCellMar>
        </w:tblPrEx>
        <w:trPr>
          <w:trHeight w:val="40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E44B8D">
            <w:pPr>
              <w:pStyle w:val="6"/>
              <w:widowControl/>
              <w:spacing w:beforeAutospacing="0" w:afterAutospacing="0"/>
              <w:jc w:val="center"/>
            </w:pPr>
            <w:r>
              <w:rPr>
                <w:rFonts w:ascii="仿宋_GB2312" w:eastAsia="仿宋_GB2312" w:cs="仿宋_GB2312"/>
                <w:sz w:val="21"/>
                <w:szCs w:val="21"/>
              </w:rPr>
              <w:t>2</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4FBA50">
            <w:pPr>
              <w:pStyle w:val="6"/>
              <w:widowControl/>
              <w:spacing w:beforeAutospacing="0" w:afterAutospacing="0"/>
            </w:pPr>
            <w:r>
              <w:rPr>
                <w:rFonts w:ascii="仿宋_GB2312" w:eastAsia="仿宋_GB2312" w:cs="仿宋_GB2312"/>
                <w:sz w:val="21"/>
                <w:szCs w:val="21"/>
              </w:rPr>
              <w:t>响应文件的封皮</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D46930">
            <w:pPr>
              <w:pStyle w:val="6"/>
              <w:widowControl/>
              <w:spacing w:beforeAutospacing="0" w:afterAutospacing="0"/>
              <w:jc w:val="center"/>
            </w:pPr>
            <w:r>
              <w:rPr>
                <w:rFonts w:ascii="仿宋_GB2312" w:eastAsia="仿宋_GB2312" w:cs="仿宋_GB2312"/>
                <w:sz w:val="21"/>
                <w:szCs w:val="21"/>
              </w:rPr>
              <w:t>2</w:t>
            </w:r>
          </w:p>
        </w:tc>
      </w:tr>
      <w:tr w14:paraId="2407CA16">
        <w:tblPrEx>
          <w:tblCellMar>
            <w:top w:w="15" w:type="dxa"/>
            <w:left w:w="15" w:type="dxa"/>
            <w:bottom w:w="15" w:type="dxa"/>
            <w:right w:w="15" w:type="dxa"/>
          </w:tblCellMar>
        </w:tblPrEx>
        <w:trPr>
          <w:trHeight w:val="420"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AE4B1C">
            <w:pPr>
              <w:pStyle w:val="6"/>
              <w:widowControl/>
              <w:spacing w:beforeAutospacing="0" w:afterAutospacing="0"/>
              <w:jc w:val="center"/>
            </w:pPr>
            <w:r>
              <w:rPr>
                <w:rFonts w:ascii="仿宋_GB2312" w:eastAsia="仿宋_GB2312" w:cs="仿宋_GB2312"/>
                <w:sz w:val="21"/>
                <w:szCs w:val="21"/>
              </w:rPr>
              <w:t>3</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4BAE77">
            <w:pPr>
              <w:pStyle w:val="6"/>
              <w:widowControl/>
              <w:spacing w:beforeAutospacing="0" w:afterAutospacing="0"/>
            </w:pPr>
            <w:r>
              <w:rPr>
                <w:rFonts w:ascii="仿宋_GB2312" w:eastAsia="仿宋_GB2312" w:cs="仿宋_GB2312"/>
                <w:sz w:val="21"/>
                <w:szCs w:val="21"/>
              </w:rPr>
              <w:t>响应文件的目录</w:t>
            </w:r>
          </w:p>
        </w:tc>
        <w:tc>
          <w:tcPr>
            <w:tcW w:w="7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78548D">
            <w:pPr>
              <w:pStyle w:val="6"/>
              <w:widowControl/>
              <w:spacing w:beforeAutospacing="0" w:afterAutospacing="0"/>
              <w:jc w:val="center"/>
            </w:pPr>
            <w:r>
              <w:rPr>
                <w:rFonts w:ascii="仿宋_GB2312" w:eastAsia="仿宋_GB2312" w:cs="仿宋_GB2312"/>
                <w:sz w:val="21"/>
                <w:szCs w:val="21"/>
              </w:rPr>
              <w:t>3</w:t>
            </w:r>
          </w:p>
        </w:tc>
      </w:tr>
    </w:tbl>
    <w:p w14:paraId="3A451690">
      <w:pPr>
        <w:pStyle w:val="6"/>
        <w:widowControl/>
        <w:spacing w:before="165" w:beforeAutospacing="0" w:after="75" w:afterAutospacing="0"/>
      </w:pPr>
      <w:r>
        <w:rPr>
          <w:rStyle w:val="9"/>
          <w:rFonts w:ascii="仿宋_GB2312" w:eastAsia="仿宋_GB2312" w:cs="仿宋_GB2312"/>
        </w:rPr>
        <w:t>二、资格证明材料</w:t>
      </w:r>
    </w:p>
    <w:tbl>
      <w:tblPr>
        <w:tblStyle w:val="7"/>
        <w:tblW w:w="8340" w:type="dxa"/>
        <w:tblInd w:w="0" w:type="dxa"/>
        <w:tblLayout w:type="autofit"/>
        <w:tblCellMar>
          <w:top w:w="15" w:type="dxa"/>
          <w:left w:w="15" w:type="dxa"/>
          <w:bottom w:w="15" w:type="dxa"/>
          <w:right w:w="15" w:type="dxa"/>
        </w:tblCellMar>
      </w:tblPr>
      <w:tblGrid>
        <w:gridCol w:w="660"/>
        <w:gridCol w:w="6930"/>
        <w:gridCol w:w="750"/>
      </w:tblGrid>
      <w:tr w14:paraId="638D9CDD">
        <w:tblPrEx>
          <w:tblCellMar>
            <w:top w:w="15" w:type="dxa"/>
            <w:left w:w="15" w:type="dxa"/>
            <w:bottom w:w="15" w:type="dxa"/>
            <w:right w:w="15" w:type="dxa"/>
          </w:tblCellMar>
        </w:tblPrEx>
        <w:trPr>
          <w:trHeight w:val="315" w:hRule="atLeast"/>
        </w:trPr>
        <w:tc>
          <w:tcPr>
            <w:tcW w:w="66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9F57160">
            <w:pPr>
              <w:pStyle w:val="6"/>
              <w:widowControl/>
              <w:spacing w:beforeAutospacing="0" w:afterAutospacing="0"/>
              <w:jc w:val="center"/>
            </w:pPr>
            <w:r>
              <w:rPr>
                <w:rFonts w:ascii="仿宋_GB2312" w:eastAsia="仿宋_GB2312" w:cs="仿宋_GB2312"/>
                <w:sz w:val="21"/>
                <w:szCs w:val="21"/>
              </w:rPr>
              <w:t>序号</w:t>
            </w:r>
          </w:p>
        </w:tc>
        <w:tc>
          <w:tcPr>
            <w:tcW w:w="693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1E98625">
            <w:pPr>
              <w:pStyle w:val="6"/>
              <w:widowControl/>
              <w:spacing w:beforeAutospacing="0" w:afterAutospacing="0"/>
              <w:jc w:val="center"/>
            </w:pPr>
            <w:r>
              <w:rPr>
                <w:rFonts w:ascii="仿宋_GB2312" w:eastAsia="仿宋_GB2312" w:cs="仿宋_GB2312"/>
                <w:sz w:val="21"/>
                <w:szCs w:val="21"/>
              </w:rPr>
              <w:t>资格性证明材料</w:t>
            </w:r>
          </w:p>
        </w:tc>
        <w:tc>
          <w:tcPr>
            <w:tcW w:w="7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7AB2B85">
            <w:pPr>
              <w:pStyle w:val="6"/>
              <w:widowControl/>
              <w:spacing w:beforeAutospacing="0" w:afterAutospacing="0"/>
              <w:jc w:val="center"/>
            </w:pPr>
            <w:r>
              <w:rPr>
                <w:rFonts w:ascii="仿宋_GB2312" w:eastAsia="仿宋_GB2312" w:cs="仿宋_GB2312"/>
                <w:sz w:val="21"/>
                <w:szCs w:val="21"/>
              </w:rPr>
              <w:t>格式</w:t>
            </w:r>
          </w:p>
        </w:tc>
      </w:tr>
      <w:tr w14:paraId="0232788C">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F5BAB22">
            <w:pPr>
              <w:pStyle w:val="6"/>
              <w:widowControl/>
              <w:spacing w:beforeAutospacing="0" w:afterAutospacing="0"/>
              <w:jc w:val="center"/>
            </w:pPr>
            <w:r>
              <w:rPr>
                <w:rFonts w:ascii="仿宋_GB2312" w:eastAsia="仿宋_GB2312" w:cs="仿宋_GB2312"/>
                <w:sz w:val="21"/>
                <w:szCs w:val="21"/>
              </w:rPr>
              <w:t>1</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8313B44">
            <w:pPr>
              <w:pStyle w:val="6"/>
              <w:widowControl/>
              <w:spacing w:beforeAutospacing="0" w:afterAutospacing="0"/>
            </w:pPr>
            <w:r>
              <w:rPr>
                <w:rFonts w:ascii="仿宋_GB2312" w:eastAsia="仿宋_GB2312" w:cs="仿宋_GB2312"/>
                <w:sz w:val="21"/>
                <w:szCs w:val="21"/>
              </w:rPr>
              <w:t>营业执照</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017118">
            <w:pPr>
              <w:widowControl/>
              <w:jc w:val="left"/>
            </w:pPr>
          </w:p>
        </w:tc>
      </w:tr>
      <w:tr w14:paraId="108029E7">
        <w:tblPrEx>
          <w:tblCellMar>
            <w:top w:w="15" w:type="dxa"/>
            <w:left w:w="15" w:type="dxa"/>
            <w:bottom w:w="15" w:type="dxa"/>
            <w:right w:w="15" w:type="dxa"/>
          </w:tblCellMar>
        </w:tblPrEx>
        <w:trPr>
          <w:trHeight w:val="67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6491690">
            <w:pPr>
              <w:pStyle w:val="6"/>
              <w:widowControl/>
              <w:spacing w:beforeAutospacing="0" w:afterAutospacing="0"/>
              <w:jc w:val="center"/>
            </w:pPr>
            <w:r>
              <w:rPr>
                <w:rFonts w:ascii="仿宋_GB2312" w:eastAsia="仿宋_GB2312" w:cs="仿宋_GB2312"/>
                <w:sz w:val="21"/>
                <w:szCs w:val="21"/>
              </w:rPr>
              <w:t>2</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303D9B9">
            <w:pPr>
              <w:pStyle w:val="6"/>
              <w:widowControl/>
              <w:spacing w:beforeAutospacing="0" w:afterAutospacing="0"/>
            </w:pPr>
            <w:r>
              <w:rPr>
                <w:rFonts w:ascii="仿宋_GB2312" w:eastAsia="仿宋_GB2312" w:cs="仿宋_GB2312"/>
                <w:sz w:val="21"/>
                <w:szCs w:val="21"/>
              </w:rPr>
              <w:t>法定代表人（或非法人组织负责人）身份证明书</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FDE64EE">
            <w:pPr>
              <w:pStyle w:val="6"/>
              <w:widowControl/>
              <w:spacing w:beforeAutospacing="0" w:afterAutospacing="0"/>
              <w:jc w:val="center"/>
            </w:pPr>
            <w:r>
              <w:rPr>
                <w:rFonts w:ascii="仿宋_GB2312" w:eastAsia="仿宋_GB2312" w:cs="仿宋_GB2312"/>
                <w:sz w:val="21"/>
                <w:szCs w:val="21"/>
              </w:rPr>
              <w:t>4</w:t>
            </w:r>
          </w:p>
        </w:tc>
      </w:tr>
      <w:tr w14:paraId="2311781A">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EB9D1FA">
            <w:pPr>
              <w:pStyle w:val="6"/>
              <w:widowControl/>
              <w:spacing w:beforeAutospacing="0" w:afterAutospacing="0"/>
              <w:jc w:val="center"/>
            </w:pPr>
            <w:r>
              <w:rPr>
                <w:rFonts w:ascii="仿宋_GB2312" w:eastAsia="仿宋_GB2312" w:cs="仿宋_GB2312"/>
                <w:sz w:val="21"/>
                <w:szCs w:val="21"/>
              </w:rPr>
              <w:t>3</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FE83820">
            <w:pPr>
              <w:pStyle w:val="6"/>
              <w:widowControl/>
              <w:spacing w:beforeAutospacing="0" w:afterAutospacing="0"/>
            </w:pPr>
            <w:r>
              <w:rPr>
                <w:rFonts w:ascii="仿宋_GB2312" w:eastAsia="仿宋_GB2312" w:cs="仿宋_GB2312"/>
                <w:sz w:val="21"/>
                <w:szCs w:val="21"/>
              </w:rPr>
              <w:t>法定代表人（或非法人组织负责人）授权委托书（授权委托人参加投标的须提供）</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2181720">
            <w:pPr>
              <w:pStyle w:val="6"/>
              <w:widowControl/>
              <w:spacing w:beforeAutospacing="0" w:afterAutospacing="0"/>
              <w:jc w:val="center"/>
            </w:pPr>
            <w:r>
              <w:rPr>
                <w:rFonts w:ascii="仿宋_GB2312" w:eastAsia="仿宋_GB2312" w:cs="仿宋_GB2312"/>
                <w:sz w:val="21"/>
                <w:szCs w:val="21"/>
              </w:rPr>
              <w:t>5</w:t>
            </w:r>
          </w:p>
        </w:tc>
      </w:tr>
      <w:tr w14:paraId="5D16E97D">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51284C58">
            <w:pPr>
              <w:pStyle w:val="6"/>
              <w:widowControl/>
              <w:spacing w:beforeAutospacing="0" w:afterAutospacing="0"/>
              <w:jc w:val="center"/>
            </w:pPr>
            <w:r>
              <w:rPr>
                <w:rFonts w:ascii="仿宋_GB2312" w:eastAsia="仿宋_GB2312" w:cs="仿宋_GB2312"/>
                <w:sz w:val="21"/>
                <w:szCs w:val="21"/>
              </w:rPr>
              <w:t>4</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A240A21">
            <w:pPr>
              <w:pStyle w:val="6"/>
              <w:widowControl/>
              <w:spacing w:beforeAutospacing="0" w:afterAutospacing="0"/>
            </w:pPr>
            <w:r>
              <w:rPr>
                <w:rFonts w:ascii="仿宋_GB2312" w:eastAsia="仿宋_GB2312" w:cs="仿宋_GB2312"/>
                <w:sz w:val="21"/>
                <w:szCs w:val="21"/>
              </w:rPr>
              <w:t>具有良好的商业信誉和健全的财务会计制度的承诺函</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DD97CF8">
            <w:pPr>
              <w:pStyle w:val="6"/>
              <w:widowControl/>
              <w:spacing w:beforeAutospacing="0" w:afterAutospacing="0"/>
              <w:jc w:val="center"/>
            </w:pPr>
            <w:r>
              <w:rPr>
                <w:rFonts w:ascii="仿宋_GB2312" w:eastAsia="仿宋_GB2312" w:cs="仿宋_GB2312"/>
                <w:sz w:val="21"/>
                <w:szCs w:val="21"/>
              </w:rPr>
              <w:t>6</w:t>
            </w:r>
          </w:p>
        </w:tc>
      </w:tr>
      <w:tr w14:paraId="74337525">
        <w:tblPrEx>
          <w:tblCellMar>
            <w:top w:w="15" w:type="dxa"/>
            <w:left w:w="15" w:type="dxa"/>
            <w:bottom w:w="15" w:type="dxa"/>
            <w:right w:w="15" w:type="dxa"/>
          </w:tblCellMar>
        </w:tblPrEx>
        <w:trPr>
          <w:trHeight w:val="12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F58C379">
            <w:pPr>
              <w:pStyle w:val="6"/>
              <w:widowControl/>
              <w:spacing w:beforeAutospacing="0" w:afterAutospacing="0"/>
              <w:jc w:val="center"/>
            </w:pPr>
            <w:r>
              <w:rPr>
                <w:rFonts w:ascii="仿宋_GB2312" w:eastAsia="仿宋_GB2312" w:cs="仿宋_GB2312"/>
                <w:sz w:val="21"/>
                <w:szCs w:val="21"/>
              </w:rPr>
              <w:t>5</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A3A0622">
            <w:pPr>
              <w:pStyle w:val="6"/>
              <w:widowControl/>
              <w:spacing w:beforeAutospacing="0" w:afterAutospacing="0"/>
            </w:pPr>
            <w:r>
              <w:rPr>
                <w:rFonts w:ascii="仿宋_GB2312" w:eastAsia="仿宋_GB2312" w:cs="仿宋_GB2312"/>
                <w:sz w:val="21"/>
                <w:szCs w:val="21"/>
              </w:rPr>
              <w:t>开标时间前6个月内任一个月的依法缴纳税收的缴款凭据复印件</w:t>
            </w:r>
          </w:p>
          <w:p w14:paraId="6DF62863">
            <w:pPr>
              <w:pStyle w:val="6"/>
              <w:widowControl/>
              <w:spacing w:beforeAutospacing="0" w:afterAutospacing="0"/>
            </w:pPr>
            <w:r>
              <w:rPr>
                <w:rFonts w:ascii="仿宋_GB2312" w:eastAsia="仿宋_GB2312" w:cs="仿宋_GB2312"/>
                <w:sz w:val="21"/>
                <w:szCs w:val="21"/>
              </w:rPr>
              <w:t>（注：依法免税的供应商人，应提供相关证明材料，包括相关法规要求原文及加盖公章的情况说明）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278E587">
            <w:pPr>
              <w:widowControl/>
              <w:jc w:val="left"/>
            </w:pPr>
          </w:p>
        </w:tc>
      </w:tr>
      <w:tr w14:paraId="5136C23B">
        <w:tblPrEx>
          <w:tblCellMar>
            <w:top w:w="15" w:type="dxa"/>
            <w:left w:w="15" w:type="dxa"/>
            <w:bottom w:w="15" w:type="dxa"/>
            <w:right w:w="15" w:type="dxa"/>
          </w:tblCellMar>
        </w:tblPrEx>
        <w:trPr>
          <w:trHeight w:val="12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7FFD006">
            <w:pPr>
              <w:pStyle w:val="6"/>
              <w:widowControl/>
              <w:spacing w:beforeAutospacing="0" w:afterAutospacing="0"/>
              <w:jc w:val="center"/>
            </w:pPr>
            <w:r>
              <w:rPr>
                <w:rFonts w:ascii="仿宋_GB2312" w:eastAsia="仿宋_GB2312" w:cs="仿宋_GB2312"/>
                <w:sz w:val="21"/>
                <w:szCs w:val="21"/>
              </w:rPr>
              <w:t>6</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5482050">
            <w:pPr>
              <w:pStyle w:val="6"/>
              <w:widowControl/>
              <w:spacing w:beforeAutospacing="0" w:afterAutospacing="0"/>
            </w:pPr>
            <w:r>
              <w:rPr>
                <w:rFonts w:ascii="仿宋_GB2312" w:eastAsia="仿宋_GB2312" w:cs="仿宋_GB2312"/>
                <w:sz w:val="21"/>
                <w:szCs w:val="21"/>
              </w:rPr>
              <w:t>开标时间前6个月内任一个月的依法缴纳社会保障资金的缴款凭据复印件（注：依法不需要缴纳社会保障资金的受邀人，应提供相关证明材料，包括相关法规要求原文及加盖公章的情况说明）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FF2C7CC">
            <w:pPr>
              <w:widowControl/>
              <w:jc w:val="left"/>
            </w:pPr>
          </w:p>
        </w:tc>
      </w:tr>
      <w:tr w14:paraId="5AB4182B">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398FC54">
            <w:pPr>
              <w:pStyle w:val="6"/>
              <w:widowControl/>
              <w:spacing w:beforeAutospacing="0" w:afterAutospacing="0"/>
              <w:jc w:val="center"/>
            </w:pPr>
            <w:r>
              <w:rPr>
                <w:rFonts w:ascii="仿宋_GB2312" w:eastAsia="仿宋_GB2312" w:cs="仿宋_GB2312"/>
                <w:sz w:val="21"/>
                <w:szCs w:val="21"/>
              </w:rPr>
              <w:t>7</w:t>
            </w: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E08302C">
            <w:pPr>
              <w:pStyle w:val="6"/>
              <w:widowControl/>
              <w:spacing w:beforeAutospacing="0" w:afterAutospacing="0"/>
            </w:pPr>
            <w:r>
              <w:rPr>
                <w:rFonts w:ascii="仿宋_GB2312" w:eastAsia="仿宋_GB2312" w:cs="仿宋_GB2312"/>
                <w:sz w:val="21"/>
                <w:szCs w:val="21"/>
              </w:rPr>
              <w:t>参加政府采购活动前3年内在经营活动中没有重大违法记录的书面声明</w:t>
            </w: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F681130">
            <w:pPr>
              <w:pStyle w:val="6"/>
              <w:widowControl/>
              <w:spacing w:beforeAutospacing="0" w:afterAutospacing="0"/>
              <w:jc w:val="center"/>
            </w:pPr>
            <w:r>
              <w:rPr>
                <w:rFonts w:ascii="仿宋_GB2312" w:eastAsia="仿宋_GB2312" w:cs="仿宋_GB2312"/>
                <w:sz w:val="21"/>
                <w:szCs w:val="21"/>
              </w:rPr>
              <w:t>7</w:t>
            </w:r>
          </w:p>
        </w:tc>
      </w:tr>
      <w:tr w14:paraId="2D182CCB">
        <w:tblPrEx>
          <w:tblCellMar>
            <w:top w:w="15" w:type="dxa"/>
            <w:left w:w="15" w:type="dxa"/>
            <w:bottom w:w="15" w:type="dxa"/>
            <w:right w:w="15" w:type="dxa"/>
          </w:tblCellMar>
        </w:tblPrEx>
        <w:trPr>
          <w:trHeight w:val="61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66FD214">
            <w:pPr>
              <w:pStyle w:val="6"/>
              <w:widowControl/>
              <w:spacing w:beforeAutospacing="0" w:afterAutospacing="0"/>
              <w:jc w:val="center"/>
            </w:pP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E44B14B">
            <w:pPr>
              <w:pStyle w:val="6"/>
              <w:widowControl/>
              <w:spacing w:beforeAutospacing="0" w:afterAutospacing="0"/>
            </w:pP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2BA6C1C">
            <w:pPr>
              <w:widowControl/>
              <w:jc w:val="left"/>
            </w:pPr>
          </w:p>
        </w:tc>
      </w:tr>
      <w:tr w14:paraId="39635071">
        <w:tblPrEx>
          <w:tblCellMar>
            <w:top w:w="15" w:type="dxa"/>
            <w:left w:w="15" w:type="dxa"/>
            <w:bottom w:w="15" w:type="dxa"/>
            <w:right w:w="15" w:type="dxa"/>
          </w:tblCellMar>
        </w:tblPrEx>
        <w:trPr>
          <w:trHeight w:val="69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A739043">
            <w:pPr>
              <w:pStyle w:val="6"/>
              <w:widowControl/>
              <w:spacing w:beforeAutospacing="0" w:afterAutospacing="0"/>
              <w:jc w:val="center"/>
            </w:pP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CC6E7C4">
            <w:pPr>
              <w:pStyle w:val="6"/>
              <w:widowControl/>
              <w:spacing w:beforeAutospacing="0" w:afterAutospacing="0"/>
            </w:pP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08E0F93">
            <w:pPr>
              <w:widowControl/>
              <w:jc w:val="left"/>
            </w:pPr>
          </w:p>
        </w:tc>
      </w:tr>
      <w:tr w14:paraId="1D1C43E0">
        <w:tblPrEx>
          <w:tblCellMar>
            <w:top w:w="15" w:type="dxa"/>
            <w:left w:w="15" w:type="dxa"/>
            <w:bottom w:w="15" w:type="dxa"/>
            <w:right w:w="15" w:type="dxa"/>
          </w:tblCellMar>
        </w:tblPrEx>
        <w:trPr>
          <w:trHeight w:val="705"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A72FB37">
            <w:pPr>
              <w:pStyle w:val="6"/>
              <w:widowControl/>
              <w:spacing w:beforeAutospacing="0" w:afterAutospacing="0"/>
              <w:jc w:val="center"/>
            </w:pP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BFF8F81">
            <w:pPr>
              <w:pStyle w:val="6"/>
              <w:widowControl/>
              <w:spacing w:beforeAutospacing="0" w:afterAutospacing="0"/>
            </w:pP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B63E158">
            <w:pPr>
              <w:pStyle w:val="6"/>
              <w:widowControl/>
              <w:spacing w:beforeAutospacing="0" w:afterAutospacing="0"/>
              <w:jc w:val="center"/>
            </w:pPr>
          </w:p>
        </w:tc>
      </w:tr>
      <w:tr w14:paraId="5CAAEBB0">
        <w:tblPrEx>
          <w:tblCellMar>
            <w:top w:w="15" w:type="dxa"/>
            <w:left w:w="15" w:type="dxa"/>
            <w:bottom w:w="15" w:type="dxa"/>
            <w:right w:w="15" w:type="dxa"/>
          </w:tblCellMar>
        </w:tblPrEx>
        <w:trPr>
          <w:trHeight w:val="750" w:hRule="atLeast"/>
        </w:trPr>
        <w:tc>
          <w:tcPr>
            <w:tcW w:w="6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A6704D2">
            <w:pPr>
              <w:pStyle w:val="6"/>
              <w:widowControl/>
              <w:spacing w:beforeAutospacing="0" w:afterAutospacing="0"/>
              <w:jc w:val="center"/>
            </w:pPr>
          </w:p>
        </w:tc>
        <w:tc>
          <w:tcPr>
            <w:tcW w:w="69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17DC40C">
            <w:pPr>
              <w:pStyle w:val="6"/>
              <w:widowControl/>
              <w:spacing w:beforeAutospacing="0" w:afterAutospacing="0"/>
            </w:pPr>
          </w:p>
        </w:tc>
        <w:tc>
          <w:tcPr>
            <w:tcW w:w="7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07835D3">
            <w:pPr>
              <w:pStyle w:val="6"/>
              <w:widowControl/>
              <w:spacing w:beforeAutospacing="0" w:afterAutospacing="0"/>
              <w:jc w:val="center"/>
            </w:pPr>
          </w:p>
        </w:tc>
      </w:tr>
    </w:tbl>
    <w:p w14:paraId="58E8277B">
      <w:pPr>
        <w:pStyle w:val="6"/>
        <w:widowControl/>
        <w:spacing w:before="165" w:beforeAutospacing="0" w:after="75" w:afterAutospacing="0"/>
        <w:rPr>
          <w:rStyle w:val="9"/>
          <w:rFonts w:ascii="仿宋_GB2312" w:eastAsia="仿宋_GB2312" w:cs="仿宋_GB2312"/>
        </w:rPr>
        <w:sectPr>
          <w:pgSz w:w="11906" w:h="16838"/>
          <w:pgMar w:top="1440" w:right="1803" w:bottom="1440" w:left="1803" w:header="851" w:footer="992" w:gutter="0"/>
          <w:cols w:space="720" w:num="1"/>
          <w:docGrid w:type="linesAndChars" w:linePitch="319" w:charSpace="0"/>
        </w:sectPr>
      </w:pPr>
    </w:p>
    <w:p w14:paraId="516A20B7">
      <w:pPr>
        <w:pStyle w:val="6"/>
        <w:widowControl/>
        <w:spacing w:before="165" w:beforeAutospacing="0" w:after="75" w:afterAutospacing="0"/>
      </w:pPr>
      <w:r>
        <w:rPr>
          <w:rStyle w:val="9"/>
          <w:rFonts w:ascii="仿宋_GB2312" w:eastAsia="仿宋_GB2312" w:cs="仿宋_GB2312"/>
        </w:rPr>
        <w:t>三、符合性证明材料</w:t>
      </w:r>
    </w:p>
    <w:tbl>
      <w:tblPr>
        <w:tblStyle w:val="7"/>
        <w:tblW w:w="8415" w:type="dxa"/>
        <w:tblInd w:w="0" w:type="dxa"/>
        <w:tblLayout w:type="autofit"/>
        <w:tblCellMar>
          <w:top w:w="15" w:type="dxa"/>
          <w:left w:w="15" w:type="dxa"/>
          <w:bottom w:w="15" w:type="dxa"/>
          <w:right w:w="15" w:type="dxa"/>
        </w:tblCellMar>
      </w:tblPr>
      <w:tblGrid>
        <w:gridCol w:w="676"/>
        <w:gridCol w:w="6972"/>
        <w:gridCol w:w="767"/>
      </w:tblGrid>
      <w:tr w14:paraId="6DB24591">
        <w:tblPrEx>
          <w:tblCellMar>
            <w:top w:w="15" w:type="dxa"/>
            <w:left w:w="15" w:type="dxa"/>
            <w:bottom w:w="15" w:type="dxa"/>
            <w:right w:w="15" w:type="dxa"/>
          </w:tblCellMar>
        </w:tblPrEx>
        <w:trPr>
          <w:trHeight w:val="660" w:hRule="atLeast"/>
        </w:trPr>
        <w:tc>
          <w:tcPr>
            <w:tcW w:w="6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13EC5E">
            <w:pPr>
              <w:pStyle w:val="6"/>
              <w:widowControl/>
              <w:spacing w:beforeAutospacing="0" w:afterAutospacing="0"/>
              <w:jc w:val="center"/>
            </w:pPr>
            <w:r>
              <w:rPr>
                <w:rFonts w:ascii="仿宋_GB2312" w:eastAsia="仿宋_GB2312" w:cs="仿宋_GB2312"/>
                <w:sz w:val="21"/>
                <w:szCs w:val="21"/>
              </w:rPr>
              <w:t>序号</w:t>
            </w:r>
          </w:p>
        </w:tc>
        <w:tc>
          <w:tcPr>
            <w:tcW w:w="69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CEF38C">
            <w:pPr>
              <w:pStyle w:val="6"/>
              <w:widowControl/>
              <w:spacing w:beforeAutospacing="0" w:afterAutospacing="0"/>
              <w:jc w:val="center"/>
            </w:pPr>
            <w:r>
              <w:rPr>
                <w:rFonts w:ascii="仿宋_GB2312" w:eastAsia="仿宋_GB2312" w:cs="仿宋_GB2312"/>
                <w:sz w:val="21"/>
                <w:szCs w:val="21"/>
              </w:rPr>
              <w:t>符合性证明材料</w:t>
            </w:r>
          </w:p>
        </w:tc>
        <w:tc>
          <w:tcPr>
            <w:tcW w:w="7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3CB33D">
            <w:pPr>
              <w:pStyle w:val="6"/>
              <w:widowControl/>
              <w:spacing w:beforeAutospacing="0" w:afterAutospacing="0"/>
              <w:jc w:val="center"/>
            </w:pPr>
            <w:r>
              <w:rPr>
                <w:rFonts w:ascii="仿宋_GB2312" w:eastAsia="仿宋_GB2312" w:cs="仿宋_GB2312"/>
                <w:sz w:val="21"/>
                <w:szCs w:val="21"/>
              </w:rPr>
              <w:t>格式</w:t>
            </w:r>
          </w:p>
        </w:tc>
      </w:tr>
      <w:tr w14:paraId="318CEE27">
        <w:tblPrEx>
          <w:tblCellMar>
            <w:top w:w="15" w:type="dxa"/>
            <w:left w:w="15" w:type="dxa"/>
            <w:bottom w:w="15" w:type="dxa"/>
            <w:right w:w="15" w:type="dxa"/>
          </w:tblCellMar>
        </w:tblPrEx>
        <w:trPr>
          <w:trHeight w:val="43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DFF1AE">
            <w:pPr>
              <w:pStyle w:val="6"/>
              <w:widowControl/>
              <w:spacing w:beforeAutospacing="0" w:afterAutospacing="0"/>
              <w:jc w:val="center"/>
            </w:pPr>
            <w:r>
              <w:rPr>
                <w:rFonts w:ascii="仿宋_GB2312" w:eastAsia="仿宋_GB2312" w:cs="仿宋_GB2312"/>
                <w:sz w:val="21"/>
                <w:szCs w:val="21"/>
              </w:rPr>
              <w:t>1</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5E0CA3">
            <w:r>
              <w:rPr>
                <w:rFonts w:hint="eastAsia" w:ascii="仿宋_GB2312" w:hAnsi="仿宋_GB2312" w:eastAsia="仿宋_GB2312" w:cs="仿宋_GB2312"/>
                <w:kern w:val="0"/>
                <w:szCs w:val="21"/>
              </w:rPr>
              <w:t>服务需求响应表</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F709F0">
            <w:pPr>
              <w:pStyle w:val="6"/>
              <w:widowControl/>
              <w:spacing w:beforeAutospacing="0" w:afterAutospacing="0"/>
              <w:jc w:val="center"/>
            </w:pPr>
            <w:r>
              <w:rPr>
                <w:rFonts w:ascii="仿宋_GB2312" w:eastAsia="仿宋_GB2312" w:cs="仿宋_GB2312"/>
                <w:sz w:val="21"/>
                <w:szCs w:val="21"/>
              </w:rPr>
              <w:t>10</w:t>
            </w:r>
          </w:p>
        </w:tc>
      </w:tr>
      <w:tr w14:paraId="08B68417">
        <w:tblPrEx>
          <w:tblCellMar>
            <w:top w:w="15" w:type="dxa"/>
            <w:left w:w="15" w:type="dxa"/>
            <w:bottom w:w="15" w:type="dxa"/>
            <w:right w:w="15" w:type="dxa"/>
          </w:tblCellMar>
        </w:tblPrEx>
        <w:trPr>
          <w:trHeight w:val="435" w:hRule="atLeast"/>
        </w:trPr>
        <w:tc>
          <w:tcPr>
            <w:tcW w:w="6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310F9">
            <w:pPr>
              <w:pStyle w:val="6"/>
              <w:widowControl/>
              <w:spacing w:beforeAutospacing="0" w:afterAutospacing="0"/>
              <w:jc w:val="center"/>
            </w:pPr>
            <w:r>
              <w:rPr>
                <w:rFonts w:ascii="仿宋_GB2312" w:eastAsia="仿宋_GB2312" w:cs="仿宋_GB2312"/>
                <w:sz w:val="21"/>
                <w:szCs w:val="21"/>
              </w:rPr>
              <w:t>2</w:t>
            </w:r>
          </w:p>
        </w:tc>
        <w:tc>
          <w:tcPr>
            <w:tcW w:w="69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7A1F15">
            <w:r>
              <w:rPr>
                <w:rFonts w:hint="eastAsia" w:ascii="仿宋_GB2312" w:hAnsi="仿宋_GB2312" w:eastAsia="仿宋_GB2312" w:cs="仿宋_GB2312"/>
                <w:kern w:val="0"/>
                <w:szCs w:val="21"/>
              </w:rPr>
              <w:t>商务条款偏离表</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5B319E">
            <w:pPr>
              <w:widowControl/>
              <w:jc w:val="left"/>
            </w:pPr>
          </w:p>
        </w:tc>
      </w:tr>
    </w:tbl>
    <w:p w14:paraId="0948F75B">
      <w:pPr>
        <w:pStyle w:val="6"/>
        <w:widowControl/>
        <w:spacing w:before="75" w:beforeAutospacing="0" w:after="75" w:afterAutospacing="0" w:line="300" w:lineRule="atLeast"/>
        <w:ind w:firstLine="480"/>
      </w:pPr>
      <w:r>
        <w:rPr>
          <w:rStyle w:val="9"/>
          <w:rFonts w:ascii="仿宋_GB2312" w:eastAsia="仿宋_GB2312" w:cs="仿宋_GB2312"/>
        </w:rPr>
        <w:t> 重要提示：</w:t>
      </w:r>
    </w:p>
    <w:p w14:paraId="29CEB1F8">
      <w:pPr>
        <w:pStyle w:val="6"/>
        <w:widowControl/>
        <w:spacing w:before="75" w:beforeAutospacing="0" w:after="75" w:afterAutospacing="0" w:line="300" w:lineRule="atLeast"/>
        <w:ind w:firstLine="420"/>
      </w:pPr>
      <w:r>
        <w:rPr>
          <w:rFonts w:ascii="仿宋_GB2312" w:eastAsia="仿宋_GB2312" w:cs="仿宋_GB2312"/>
          <w:sz w:val="21"/>
          <w:szCs w:val="21"/>
        </w:rPr>
        <w:t>1.受邀人提供的证明材料，除需要受邀人填报或有特殊说明外，均须按要求提供。</w:t>
      </w:r>
      <w:r>
        <w:rPr>
          <w:rStyle w:val="9"/>
          <w:rFonts w:ascii="仿宋_GB2312" w:eastAsia="仿宋_GB2312" w:cs="仿宋_GB2312"/>
          <w:sz w:val="21"/>
          <w:szCs w:val="21"/>
        </w:rPr>
        <w:t> </w:t>
      </w:r>
    </w:p>
    <w:p w14:paraId="56DCBCE0">
      <w:pPr>
        <w:pStyle w:val="6"/>
        <w:widowControl/>
        <w:spacing w:before="75" w:beforeAutospacing="0" w:after="75" w:afterAutospacing="0" w:line="300" w:lineRule="atLeast"/>
        <w:ind w:firstLine="420"/>
      </w:pPr>
      <w:r>
        <w:rPr>
          <w:rFonts w:ascii="仿宋_GB2312" w:eastAsia="仿宋_GB2312" w:cs="仿宋_GB2312"/>
          <w:sz w:val="21"/>
          <w:szCs w:val="21"/>
        </w:rPr>
        <w:t>2.受邀人在编制响应文件时，对于给定格式的文件内容，必须按照给定的标准格式进行填报；对于没有给定标准格式的文件内容，可以由受邀人自行设计。</w:t>
      </w:r>
    </w:p>
    <w:p w14:paraId="6AD2FEFD">
      <w:pPr>
        <w:pStyle w:val="6"/>
        <w:widowControl/>
        <w:spacing w:before="75" w:beforeAutospacing="0" w:after="75" w:afterAutospacing="0" w:line="300" w:lineRule="atLeast"/>
        <w:ind w:firstLine="420"/>
      </w:pPr>
      <w:r>
        <w:rPr>
          <w:rFonts w:ascii="仿宋_GB2312" w:eastAsia="仿宋_GB2312" w:cs="仿宋_GB2312"/>
          <w:sz w:val="21"/>
          <w:szCs w:val="21"/>
        </w:rPr>
        <w:t>3.响应文件应用中文书写。响应文件中所附或所引用的材料不是中文时，应附中文译本，并加盖公章。</w:t>
      </w:r>
    </w:p>
    <w:p w14:paraId="3CFEABD2">
      <w:pPr>
        <w:pStyle w:val="6"/>
        <w:widowControl/>
        <w:spacing w:before="75" w:beforeAutospacing="0" w:after="75" w:afterAutospacing="0" w:line="300" w:lineRule="atLeast"/>
        <w:ind w:firstLine="420"/>
      </w:pPr>
      <w:r>
        <w:rPr>
          <w:rFonts w:ascii="仿宋_GB2312" w:eastAsia="仿宋_GB2312" w:cs="仿宋_GB2312"/>
          <w:sz w:val="21"/>
          <w:szCs w:val="21"/>
        </w:rPr>
        <w:t>4.</w:t>
      </w:r>
      <w:r>
        <w:rPr>
          <w:rStyle w:val="9"/>
          <w:rFonts w:ascii="仿宋_GB2312" w:eastAsia="仿宋_GB2312" w:cs="仿宋_GB2312"/>
          <w:sz w:val="21"/>
          <w:szCs w:val="21"/>
        </w:rPr>
        <w:t>“资格证明材料”</w:t>
      </w:r>
      <w:r>
        <w:rPr>
          <w:rFonts w:ascii="仿宋_GB2312" w:eastAsia="仿宋_GB2312" w:cs="仿宋_GB2312"/>
          <w:sz w:val="21"/>
          <w:szCs w:val="21"/>
        </w:rPr>
        <w:t>所列内容即为本项目的资格审查条件。</w:t>
      </w:r>
    </w:p>
    <w:p w14:paraId="392AC139">
      <w:pPr>
        <w:pStyle w:val="6"/>
        <w:widowControl/>
        <w:spacing w:before="75" w:beforeAutospacing="0" w:after="75" w:afterAutospacing="0" w:line="300" w:lineRule="atLeast"/>
        <w:ind w:firstLine="420"/>
        <w:rPr>
          <w:rFonts w:ascii="仿宋_GB2312" w:eastAsia="仿宋_GB2312" w:cs="仿宋_GB2312"/>
          <w:sz w:val="21"/>
          <w:szCs w:val="21"/>
        </w:rPr>
      </w:pPr>
      <w:r>
        <w:rPr>
          <w:rFonts w:ascii="仿宋_GB2312" w:eastAsia="仿宋_GB2312" w:cs="仿宋_GB2312"/>
          <w:sz w:val="21"/>
          <w:szCs w:val="21"/>
        </w:rPr>
        <w:t>5.</w:t>
      </w:r>
      <w:r>
        <w:rPr>
          <w:rStyle w:val="9"/>
          <w:rFonts w:ascii="仿宋_GB2312" w:eastAsia="仿宋_GB2312" w:cs="仿宋_GB2312"/>
          <w:sz w:val="21"/>
          <w:szCs w:val="21"/>
        </w:rPr>
        <w:t>“符合性证明材料”</w:t>
      </w:r>
      <w:r>
        <w:rPr>
          <w:rFonts w:ascii="仿宋_GB2312" w:eastAsia="仿宋_GB2312" w:cs="仿宋_GB2312"/>
          <w:sz w:val="21"/>
          <w:szCs w:val="21"/>
        </w:rPr>
        <w:t>所列内容即为本项目的符合性审查条件。</w:t>
      </w:r>
    </w:p>
    <w:p w14:paraId="146C5E24">
      <w:pPr>
        <w:pStyle w:val="6"/>
        <w:widowControl/>
        <w:spacing w:before="75" w:beforeAutospacing="0" w:after="75" w:afterAutospacing="0" w:line="300" w:lineRule="atLeast"/>
        <w:ind w:firstLine="420"/>
        <w:rPr>
          <w:rFonts w:ascii="仿宋_GB2312" w:eastAsia="仿宋_GB2312" w:cs="仿宋_GB2312"/>
          <w:sz w:val="21"/>
          <w:szCs w:val="21"/>
        </w:rPr>
      </w:pPr>
    </w:p>
    <w:p w14:paraId="086DCD0F">
      <w:pPr>
        <w:pStyle w:val="3"/>
        <w:adjustRightInd w:val="0"/>
        <w:snapToGrid w:val="0"/>
        <w:rPr>
          <w:rFonts w:ascii="仿宋_GB2312" w:hAnsi="仿宋_GB2312" w:eastAsia="仿宋_GB2312" w:cs="仿宋_GB2312"/>
          <w:szCs w:val="28"/>
        </w:rPr>
        <w:sectPr>
          <w:pgSz w:w="11906" w:h="16838"/>
          <w:pgMar w:top="1440" w:right="1803" w:bottom="1440" w:left="1803" w:header="851" w:footer="992" w:gutter="0"/>
          <w:cols w:space="720" w:num="1"/>
          <w:docGrid w:type="linesAndChars" w:linePitch="319" w:charSpace="0"/>
        </w:sectPr>
      </w:pPr>
    </w:p>
    <w:p w14:paraId="2F017954">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格式1</w:t>
      </w:r>
    </w:p>
    <w:p w14:paraId="39196A49">
      <w:pPr>
        <w:jc w:val="center"/>
        <w:rPr>
          <w:rFonts w:ascii="仿宋_GB2312" w:hAnsi="仿宋_GB2312" w:eastAsia="仿宋_GB2312" w:cs="仿宋_GB2312"/>
          <w:b/>
          <w:bCs/>
          <w:sz w:val="32"/>
          <w:szCs w:val="32"/>
        </w:rPr>
      </w:pPr>
      <w:bookmarkStart w:id="0" w:name="_Toc26322_WPSOffice_Level2"/>
      <w:bookmarkStart w:id="1" w:name="_Toc21090_WPSOffice_Level2"/>
      <w:r>
        <w:rPr>
          <w:rFonts w:hint="eastAsia" w:ascii="仿宋_GB2312" w:hAnsi="仿宋_GB2312" w:eastAsia="仿宋_GB2312" w:cs="仿宋_GB2312"/>
          <w:b/>
          <w:bCs/>
          <w:sz w:val="32"/>
          <w:szCs w:val="32"/>
        </w:rPr>
        <w:t>响应文件外封面、封口格式</w:t>
      </w:r>
      <w:bookmarkEnd w:id="0"/>
      <w:bookmarkEnd w:id="1"/>
    </w:p>
    <w:p w14:paraId="54ED3DF8">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7"/>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14:paraId="7B86E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14:paraId="539FE68F">
            <w:pPr>
              <w:jc w:val="center"/>
              <w:rPr>
                <w:rFonts w:ascii="仿宋_GB2312" w:hAnsi="仿宋_GB2312" w:eastAsia="仿宋_GB2312" w:cs="仿宋_GB2312"/>
                <w:b/>
                <w:bCs/>
              </w:rPr>
            </w:pPr>
          </w:p>
          <w:p w14:paraId="73E1699A">
            <w:pPr>
              <w:jc w:val="center"/>
              <w:rPr>
                <w:rFonts w:ascii="仿宋_GB2312" w:hAnsi="仿宋_GB2312" w:eastAsia="仿宋_GB2312" w:cs="仿宋_GB2312"/>
                <w:b/>
                <w:bCs/>
              </w:rPr>
            </w:pPr>
          </w:p>
          <w:p w14:paraId="2ADBD423">
            <w:pPr>
              <w:jc w:val="center"/>
              <w:rPr>
                <w:rFonts w:ascii="仿宋_GB2312" w:hAnsi="仿宋_GB2312" w:eastAsia="仿宋_GB2312" w:cs="仿宋_GB2312"/>
                <w:b/>
                <w:bCs/>
              </w:rPr>
            </w:pPr>
          </w:p>
          <w:p w14:paraId="4C3FDB72">
            <w:pPr>
              <w:jc w:val="center"/>
              <w:rPr>
                <w:rFonts w:ascii="仿宋_GB2312" w:hAnsi="仿宋_GB2312" w:eastAsia="仿宋_GB2312" w:cs="仿宋_GB2312"/>
                <w:b/>
                <w:bCs/>
              </w:rPr>
            </w:pPr>
          </w:p>
          <w:p w14:paraId="47A36C52">
            <w:pPr>
              <w:jc w:val="center"/>
              <w:rPr>
                <w:rFonts w:ascii="仿宋_GB2312" w:hAnsi="仿宋_GB2312" w:eastAsia="仿宋_GB2312" w:cs="仿宋_GB2312"/>
                <w:b/>
                <w:bCs/>
              </w:rPr>
            </w:pPr>
          </w:p>
          <w:p w14:paraId="6AA7DE82">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响应文件</w:t>
            </w:r>
          </w:p>
          <w:p w14:paraId="62526E47">
            <w:pPr>
              <w:jc w:val="left"/>
              <w:rPr>
                <w:rFonts w:ascii="仿宋_GB2312" w:hAnsi="仿宋_GB2312" w:eastAsia="仿宋_GB2312" w:cs="仿宋_GB2312"/>
              </w:rPr>
            </w:pPr>
          </w:p>
          <w:p w14:paraId="7F99090F">
            <w:pPr>
              <w:jc w:val="left"/>
              <w:rPr>
                <w:rFonts w:ascii="仿宋_GB2312" w:hAnsi="仿宋_GB2312" w:eastAsia="仿宋_GB2312" w:cs="仿宋_GB2312"/>
              </w:rPr>
            </w:pPr>
          </w:p>
          <w:p w14:paraId="07771AB0">
            <w:pPr>
              <w:jc w:val="left"/>
              <w:rPr>
                <w:rFonts w:ascii="仿宋_GB2312" w:hAnsi="仿宋_GB2312" w:eastAsia="仿宋_GB2312" w:cs="仿宋_GB2312"/>
              </w:rPr>
            </w:pPr>
          </w:p>
          <w:p w14:paraId="1141AE3C">
            <w:pPr>
              <w:jc w:val="left"/>
              <w:rPr>
                <w:rFonts w:ascii="仿宋_GB2312" w:hAnsi="仿宋_GB2312" w:eastAsia="仿宋_GB2312" w:cs="仿宋_GB2312"/>
              </w:rPr>
            </w:pPr>
          </w:p>
          <w:p w14:paraId="02967621">
            <w:pPr>
              <w:jc w:val="left"/>
              <w:rPr>
                <w:rFonts w:ascii="仿宋_GB2312" w:hAnsi="仿宋_GB2312" w:eastAsia="仿宋_GB2312" w:cs="仿宋_GB2312"/>
              </w:rPr>
            </w:pPr>
          </w:p>
          <w:p w14:paraId="4D1724AB">
            <w:pPr>
              <w:jc w:val="left"/>
              <w:rPr>
                <w:rFonts w:ascii="仿宋_GB2312" w:hAnsi="仿宋_GB2312" w:eastAsia="仿宋_GB2312" w:cs="仿宋_GB2312"/>
              </w:rPr>
            </w:pPr>
          </w:p>
          <w:p w14:paraId="258806C3">
            <w:pPr>
              <w:jc w:val="left"/>
              <w:rPr>
                <w:rFonts w:ascii="仿宋_GB2312" w:hAnsi="仿宋_GB2312" w:eastAsia="仿宋_GB2312" w:cs="仿宋_GB2312"/>
              </w:rPr>
            </w:pPr>
          </w:p>
          <w:p w14:paraId="4DDFF442">
            <w:pPr>
              <w:jc w:val="left"/>
              <w:rPr>
                <w:rFonts w:ascii="仿宋_GB2312" w:hAnsi="仿宋_GB2312" w:eastAsia="仿宋_GB2312" w:cs="仿宋_GB2312"/>
              </w:rPr>
            </w:pPr>
          </w:p>
          <w:p w14:paraId="5B421C98">
            <w:pPr>
              <w:jc w:val="left"/>
              <w:rPr>
                <w:rFonts w:ascii="仿宋_GB2312" w:hAnsi="仿宋_GB2312" w:eastAsia="仿宋_GB2312" w:cs="仿宋_GB2312"/>
              </w:rPr>
            </w:pPr>
            <w:r>
              <w:rPr>
                <w:rFonts w:hint="eastAsia" w:ascii="仿宋_GB2312" w:hAnsi="仿宋_GB2312" w:eastAsia="仿宋_GB2312" w:cs="仿宋_GB2312"/>
              </w:rPr>
              <w:t>项目名称：</w:t>
            </w:r>
          </w:p>
          <w:p w14:paraId="2CA46CCF">
            <w:pPr>
              <w:jc w:val="left"/>
              <w:rPr>
                <w:rFonts w:ascii="仿宋_GB2312" w:hAnsi="仿宋_GB2312" w:eastAsia="仿宋_GB2312" w:cs="仿宋_GB2312"/>
              </w:rPr>
            </w:pPr>
          </w:p>
          <w:p w14:paraId="2B2A2B62">
            <w:pPr>
              <w:jc w:val="center"/>
              <w:rPr>
                <w:rFonts w:ascii="仿宋_GB2312" w:hAnsi="仿宋_GB2312" w:eastAsia="仿宋_GB2312" w:cs="仿宋_GB2312"/>
              </w:rPr>
            </w:pPr>
          </w:p>
          <w:p w14:paraId="0B2BDA58">
            <w:pPr>
              <w:jc w:val="center"/>
              <w:rPr>
                <w:rFonts w:ascii="仿宋_GB2312" w:hAnsi="仿宋_GB2312" w:eastAsia="仿宋_GB2312" w:cs="仿宋_GB2312"/>
              </w:rPr>
            </w:pPr>
          </w:p>
          <w:p w14:paraId="0D49B714">
            <w:pPr>
              <w:jc w:val="center"/>
              <w:rPr>
                <w:rFonts w:ascii="仿宋_GB2312" w:hAnsi="仿宋_GB2312" w:eastAsia="仿宋_GB2312" w:cs="仿宋_GB2312"/>
              </w:rPr>
            </w:pPr>
          </w:p>
          <w:p w14:paraId="2644BAB5">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14:paraId="26AC9E20">
      <w:pPr>
        <w:rPr>
          <w:rFonts w:ascii="仿宋_GB2312" w:hAnsi="仿宋_GB2312" w:eastAsia="仿宋_GB2312" w:cs="仿宋_GB2312"/>
        </w:rPr>
      </w:pPr>
    </w:p>
    <w:p w14:paraId="1DD93F2B">
      <w:pPr>
        <w:rPr>
          <w:rFonts w:ascii="仿宋_GB2312" w:hAnsi="仿宋_GB2312" w:eastAsia="仿宋_GB2312" w:cs="仿宋_GB2312"/>
        </w:rPr>
      </w:pPr>
    </w:p>
    <w:p w14:paraId="014F494A">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7"/>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1077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0BBBE42A">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14:paraId="1311A465">
      <w:pPr>
        <w:rPr>
          <w:rFonts w:ascii="仿宋_GB2312" w:hAnsi="仿宋_GB2312" w:eastAsia="仿宋_GB2312" w:cs="仿宋_GB2312"/>
        </w:rPr>
      </w:pPr>
    </w:p>
    <w:p w14:paraId="4B3F9921">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br w:type="page"/>
      </w:r>
      <w:r>
        <w:rPr>
          <w:rFonts w:ascii="仿宋_GB2312" w:hAnsi="仿宋_GB2312" w:eastAsia="仿宋_GB2312" w:cs="仿宋_GB2312"/>
          <w:szCs w:val="28"/>
        </w:rPr>
        <w:t>格式2</w:t>
      </w:r>
    </w:p>
    <w:p w14:paraId="0E6D0B7A">
      <w:pPr>
        <w:rPr>
          <w:rFonts w:ascii="仿宋_GB2312" w:hAnsi="仿宋_GB2312" w:eastAsia="仿宋_GB2312" w:cs="仿宋_GB2312"/>
        </w:rPr>
      </w:pPr>
    </w:p>
    <w:p w14:paraId="77DA52F3">
      <w:pPr>
        <w:rPr>
          <w:rFonts w:ascii="仿宋_GB2312" w:hAnsi="仿宋_GB2312" w:eastAsia="仿宋_GB2312" w:cs="仿宋_GB2312"/>
        </w:rPr>
      </w:pPr>
    </w:p>
    <w:p w14:paraId="2C4F5D1D">
      <w:pPr>
        <w:rPr>
          <w:rFonts w:ascii="仿宋_GB2312" w:hAnsi="仿宋_GB2312" w:eastAsia="仿宋_GB2312" w:cs="仿宋_GB2312"/>
        </w:rPr>
      </w:pPr>
    </w:p>
    <w:p w14:paraId="32D25016">
      <w:pPr>
        <w:rPr>
          <w:rFonts w:ascii="仿宋_GB2312" w:hAnsi="仿宋_GB2312" w:eastAsia="仿宋_GB2312" w:cs="仿宋_GB2312"/>
        </w:rPr>
      </w:pPr>
    </w:p>
    <w:p w14:paraId="451897C4">
      <w:pPr>
        <w:rPr>
          <w:rFonts w:ascii="仿宋_GB2312" w:hAnsi="仿宋_GB2312" w:eastAsia="仿宋_GB2312" w:cs="仿宋_GB2312"/>
        </w:rPr>
      </w:pPr>
    </w:p>
    <w:p w14:paraId="351AFB96">
      <w:pPr>
        <w:rPr>
          <w:rFonts w:ascii="仿宋_GB2312" w:hAnsi="仿宋_GB2312" w:eastAsia="仿宋_GB2312" w:cs="仿宋_GB2312"/>
        </w:rPr>
      </w:pPr>
    </w:p>
    <w:p w14:paraId="01576F7E">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响   应   文   件</w:t>
      </w:r>
    </w:p>
    <w:p w14:paraId="72A24F97">
      <w:pPr>
        <w:rPr>
          <w:rFonts w:ascii="仿宋_GB2312" w:hAnsi="仿宋_GB2312" w:eastAsia="仿宋_GB2312" w:cs="仿宋_GB2312"/>
        </w:rPr>
      </w:pPr>
    </w:p>
    <w:p w14:paraId="68566E59">
      <w:pPr>
        <w:rPr>
          <w:rFonts w:ascii="仿宋_GB2312" w:hAnsi="仿宋_GB2312" w:eastAsia="仿宋_GB2312" w:cs="仿宋_GB2312"/>
        </w:rPr>
      </w:pPr>
    </w:p>
    <w:p w14:paraId="5AA570EB">
      <w:pPr>
        <w:rPr>
          <w:rFonts w:ascii="仿宋_GB2312" w:hAnsi="仿宋_GB2312" w:eastAsia="仿宋_GB2312" w:cs="仿宋_GB2312"/>
        </w:rPr>
      </w:pPr>
    </w:p>
    <w:p w14:paraId="51EA58EE">
      <w:pPr>
        <w:rPr>
          <w:rFonts w:ascii="仿宋_GB2312" w:hAnsi="仿宋_GB2312" w:eastAsia="仿宋_GB2312" w:cs="仿宋_GB2312"/>
          <w:sz w:val="28"/>
          <w:szCs w:val="28"/>
        </w:rPr>
      </w:pPr>
    </w:p>
    <w:p w14:paraId="7088EAF6">
      <w:pPr>
        <w:rPr>
          <w:rFonts w:ascii="仿宋_GB2312" w:hAnsi="仿宋_GB2312" w:eastAsia="仿宋_GB2312" w:cs="仿宋_GB2312"/>
          <w:sz w:val="28"/>
          <w:szCs w:val="28"/>
        </w:rPr>
      </w:pPr>
    </w:p>
    <w:p w14:paraId="4702B5BC">
      <w:pPr>
        <w:rPr>
          <w:rFonts w:ascii="仿宋_GB2312" w:hAnsi="仿宋_GB2312" w:eastAsia="仿宋_GB2312" w:cs="仿宋_GB2312"/>
          <w:sz w:val="28"/>
          <w:szCs w:val="28"/>
        </w:rPr>
      </w:pPr>
    </w:p>
    <w:p w14:paraId="7FDBBC8F">
      <w:pPr>
        <w:rPr>
          <w:rFonts w:ascii="仿宋_GB2312" w:hAnsi="仿宋_GB2312" w:eastAsia="仿宋_GB2312" w:cs="仿宋_GB2312"/>
          <w:sz w:val="28"/>
          <w:szCs w:val="28"/>
        </w:rPr>
      </w:pPr>
    </w:p>
    <w:p w14:paraId="1F5BF431">
      <w:pPr>
        <w:rPr>
          <w:rFonts w:ascii="仿宋_GB2312" w:hAnsi="仿宋_GB2312" w:eastAsia="仿宋_GB2312" w:cs="仿宋_GB2312"/>
          <w:sz w:val="28"/>
          <w:szCs w:val="28"/>
        </w:rPr>
      </w:pPr>
    </w:p>
    <w:p w14:paraId="6F8956F0">
      <w:pPr>
        <w:rPr>
          <w:rFonts w:ascii="仿宋_GB2312" w:hAnsi="仿宋_GB2312" w:eastAsia="仿宋_GB2312" w:cs="仿宋_GB2312"/>
          <w:sz w:val="28"/>
          <w:szCs w:val="28"/>
        </w:rPr>
      </w:pPr>
    </w:p>
    <w:p w14:paraId="6FE63906">
      <w:pPr>
        <w:rPr>
          <w:rFonts w:ascii="仿宋_GB2312" w:hAnsi="仿宋_GB2312" w:eastAsia="仿宋_GB2312" w:cs="仿宋_GB2312"/>
          <w:sz w:val="28"/>
          <w:szCs w:val="28"/>
        </w:rPr>
      </w:pPr>
    </w:p>
    <w:p w14:paraId="7743FA6B">
      <w:pPr>
        <w:rPr>
          <w:rFonts w:ascii="仿宋_GB2312" w:hAnsi="仿宋_GB2312" w:eastAsia="仿宋_GB2312" w:cs="仿宋_GB2312"/>
          <w:sz w:val="28"/>
          <w:szCs w:val="28"/>
        </w:rPr>
      </w:pPr>
    </w:p>
    <w:p w14:paraId="4DB7D7BE">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14:paraId="20BD186A">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p w14:paraId="7280AB8C">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br w:type="page"/>
      </w:r>
      <w:r>
        <w:rPr>
          <w:rFonts w:ascii="仿宋_GB2312" w:hAnsi="仿宋_GB2312" w:eastAsia="仿宋_GB2312" w:cs="仿宋_GB2312"/>
          <w:szCs w:val="28"/>
        </w:rPr>
        <w:t>格式3</w:t>
      </w:r>
    </w:p>
    <w:p w14:paraId="1E89871E">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2" w:name="_Toc21414_WPSOffice_Level2"/>
      <w:bookmarkStart w:id="3" w:name="_Toc2304_WPSOffice_Level2"/>
      <w:r>
        <w:rPr>
          <w:rFonts w:hint="eastAsia" w:ascii="仿宋_GB2312" w:hAnsi="仿宋_GB2312" w:eastAsia="仿宋_GB2312" w:cs="仿宋_GB2312"/>
          <w:b/>
          <w:sz w:val="32"/>
          <w:szCs w:val="32"/>
        </w:rPr>
        <w:t>目  录</w:t>
      </w:r>
      <w:bookmarkEnd w:id="2"/>
      <w:bookmarkEnd w:id="3"/>
    </w:p>
    <w:p w14:paraId="67E18A7E">
      <w:pPr>
        <w:rPr>
          <w:rFonts w:ascii="仿宋_GB2312" w:hAnsi="仿宋_GB2312" w:eastAsia="仿宋_GB2312" w:cs="仿宋_GB2312"/>
          <w:sz w:val="32"/>
          <w:szCs w:val="32"/>
        </w:rPr>
      </w:pPr>
      <w:bookmarkStart w:id="4" w:name="_Toc7636_WPSOffice_Level2"/>
      <w:bookmarkStart w:id="5" w:name="_Toc30940_WPSOffice_Level2"/>
      <w:r>
        <w:rPr>
          <w:rFonts w:hint="eastAsia" w:ascii="仿宋_GB2312" w:hAnsi="仿宋_GB2312" w:eastAsia="仿宋_GB2312" w:cs="仿宋_GB2312"/>
          <w:sz w:val="32"/>
          <w:szCs w:val="32"/>
        </w:rPr>
        <w:t>一、资格证明材料</w:t>
      </w:r>
      <w:bookmarkEnd w:id="4"/>
      <w:bookmarkEnd w:id="5"/>
    </w:p>
    <w:p w14:paraId="2579D157">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5C6F4E20">
      <w:pPr>
        <w:rPr>
          <w:rFonts w:ascii="仿宋_GB2312" w:hAnsi="仿宋_GB2312" w:eastAsia="仿宋_GB2312" w:cs="仿宋_GB2312"/>
          <w:sz w:val="32"/>
          <w:szCs w:val="32"/>
        </w:rPr>
      </w:pPr>
      <w:bookmarkStart w:id="6" w:name="_Toc13950_WPSOffice_Level2"/>
      <w:bookmarkStart w:id="7" w:name="_Toc31702_WPSOffice_Level2"/>
      <w:r>
        <w:rPr>
          <w:rFonts w:hint="eastAsia" w:ascii="仿宋_GB2312" w:hAnsi="仿宋_GB2312" w:eastAsia="仿宋_GB2312" w:cs="仿宋_GB2312"/>
          <w:sz w:val="32"/>
          <w:szCs w:val="32"/>
        </w:rPr>
        <w:t>二、符合性证明材料</w:t>
      </w:r>
      <w:bookmarkEnd w:id="6"/>
      <w:bookmarkEnd w:id="7"/>
    </w:p>
    <w:p w14:paraId="5361629A">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3B114FD">
      <w:pPr>
        <w:rPr>
          <w:rFonts w:ascii="仿宋_GB2312" w:hAnsi="仿宋_GB2312" w:eastAsia="仿宋_GB2312" w:cs="仿宋_GB2312"/>
          <w:sz w:val="32"/>
          <w:szCs w:val="32"/>
        </w:rPr>
      </w:pPr>
    </w:p>
    <w:p w14:paraId="00856D7F">
      <w:pPr>
        <w:rPr>
          <w:rFonts w:ascii="仿宋_GB2312" w:hAnsi="仿宋_GB2312" w:eastAsia="仿宋_GB2312" w:cs="仿宋_GB2312"/>
          <w:sz w:val="32"/>
          <w:szCs w:val="32"/>
        </w:rPr>
      </w:pPr>
    </w:p>
    <w:p w14:paraId="4EB3AB31">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我方的响应文件由资格证明材料和符合性证明材料两部分组成，在此加盖单位公章并由法定代表人（或非法人组织负责人）或其授权委托人签字，保证响应文件中所有材料真实、有效。</w:t>
      </w:r>
    </w:p>
    <w:p w14:paraId="4C0146A4">
      <w:pPr>
        <w:rPr>
          <w:rFonts w:ascii="仿宋_GB2312" w:hAnsi="仿宋_GB2312" w:eastAsia="仿宋_GB2312" w:cs="仿宋_GB2312"/>
          <w:sz w:val="32"/>
          <w:szCs w:val="32"/>
        </w:rPr>
      </w:pPr>
    </w:p>
    <w:p w14:paraId="1431447E">
      <w:pPr>
        <w:rPr>
          <w:rFonts w:ascii="仿宋_GB2312" w:hAnsi="仿宋_GB2312" w:eastAsia="仿宋_GB2312" w:cs="仿宋_GB2312"/>
          <w:sz w:val="32"/>
          <w:szCs w:val="32"/>
        </w:rPr>
      </w:pPr>
    </w:p>
    <w:p w14:paraId="510189CA">
      <w:pPr>
        <w:rPr>
          <w:rFonts w:ascii="仿宋_GB2312" w:hAnsi="仿宋_GB2312" w:eastAsia="仿宋_GB2312" w:cs="仿宋_GB2312"/>
          <w:sz w:val="32"/>
          <w:szCs w:val="32"/>
        </w:rPr>
      </w:pPr>
    </w:p>
    <w:p w14:paraId="6656F2F8">
      <w:pPr>
        <w:rPr>
          <w:rFonts w:ascii="仿宋_GB2312" w:hAnsi="仿宋_GB2312" w:eastAsia="仿宋_GB2312" w:cs="仿宋_GB2312"/>
          <w:sz w:val="32"/>
          <w:szCs w:val="32"/>
        </w:rPr>
      </w:pPr>
    </w:p>
    <w:p w14:paraId="1ABB57F9">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投标人名称（加盖单位公章）：</w:t>
      </w:r>
      <w:r>
        <w:rPr>
          <w:rFonts w:hint="eastAsia" w:ascii="仿宋_GB2312" w:hAnsi="仿宋_GB2312" w:eastAsia="仿宋_GB2312" w:cs="仿宋_GB2312"/>
          <w:sz w:val="32"/>
          <w:szCs w:val="32"/>
          <w:u w:val="single"/>
        </w:rPr>
        <w:t xml:space="preserve">           </w:t>
      </w:r>
    </w:p>
    <w:p w14:paraId="5A4E1E2A">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14:paraId="6E43EA28">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14:paraId="33569227">
      <w:pPr>
        <w:pStyle w:val="3"/>
        <w:adjustRightInd w:val="0"/>
        <w:snapToGrid w:val="0"/>
        <w:rPr>
          <w:rFonts w:hint="default" w:ascii="仿宋_GB2312" w:hAnsi="仿宋_GB2312" w:eastAsia="仿宋_GB2312" w:cs="仿宋_GB2312"/>
          <w:b w:val="0"/>
          <w:sz w:val="32"/>
          <w:szCs w:val="32"/>
        </w:rPr>
      </w:pPr>
      <w:r>
        <w:rPr>
          <w:rFonts w:ascii="仿宋_GB2312" w:hAnsi="仿宋_GB2312" w:eastAsia="仿宋_GB2312" w:cs="仿宋_GB2312"/>
          <w:sz w:val="32"/>
          <w:szCs w:val="32"/>
        </w:rPr>
        <w:br w:type="page"/>
      </w:r>
      <w:r>
        <w:rPr>
          <w:rFonts w:ascii="仿宋_GB2312" w:hAnsi="仿宋_GB2312" w:eastAsia="仿宋_GB2312" w:cs="仿宋_GB2312"/>
          <w:szCs w:val="28"/>
        </w:rPr>
        <w:t>格式4</w:t>
      </w:r>
      <w:bookmarkStart w:id="8" w:name="_Toc3401_WPSOffice_Level2"/>
      <w:bookmarkStart w:id="9" w:name="_Toc16924_WPSOffice_Level2"/>
    </w:p>
    <w:p w14:paraId="52E84C80">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8"/>
      <w:bookmarkEnd w:id="9"/>
    </w:p>
    <w:p w14:paraId="4C3ED0DE">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，出生日期：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，现任职务：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（投标人名称）的法定代表人（或非法人组织负责人）。</w:t>
      </w:r>
    </w:p>
    <w:p w14:paraId="560A507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B59358A">
      <w:pPr>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36BD7164">
      <w:pPr>
        <w:rPr>
          <w:rFonts w:ascii="仿宋_GB2312" w:hAnsi="仿宋_GB2312" w:eastAsia="仿宋_GB2312" w:cs="仿宋_GB2312"/>
          <w:szCs w:val="21"/>
        </w:rPr>
      </w:pPr>
    </w:p>
    <w:p w14:paraId="1E8F3B8A">
      <w:pPr>
        <w:rPr>
          <w:rFonts w:ascii="仿宋_GB2312" w:hAnsi="仿宋_GB2312" w:eastAsia="仿宋_GB2312" w:cs="仿宋_GB2312"/>
          <w:szCs w:val="21"/>
        </w:rPr>
      </w:pPr>
    </w:p>
    <w:p w14:paraId="408A26EA">
      <w:pPr>
        <w:rPr>
          <w:rFonts w:ascii="仿宋_GB2312" w:hAnsi="仿宋_GB2312" w:eastAsia="仿宋_GB2312" w:cs="仿宋_GB2312"/>
          <w:szCs w:val="21"/>
        </w:rPr>
      </w:pPr>
    </w:p>
    <w:tbl>
      <w:tblPr>
        <w:tblStyle w:val="7"/>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6E6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6802ED4D">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14:paraId="59A9622E">
      <w:pPr>
        <w:rPr>
          <w:rFonts w:ascii="仿宋_GB2312" w:hAnsi="仿宋_GB2312" w:eastAsia="仿宋_GB2312" w:cs="仿宋_GB2312"/>
          <w:szCs w:val="21"/>
        </w:rPr>
      </w:pPr>
    </w:p>
    <w:p w14:paraId="6C857E3D">
      <w:pPr>
        <w:rPr>
          <w:rFonts w:ascii="仿宋_GB2312" w:hAnsi="仿宋_GB2312" w:eastAsia="仿宋_GB2312" w:cs="仿宋_GB2312"/>
          <w:szCs w:val="21"/>
        </w:rPr>
      </w:pPr>
    </w:p>
    <w:p w14:paraId="46B20056">
      <w:pPr>
        <w:rPr>
          <w:rFonts w:ascii="仿宋_GB2312" w:hAnsi="仿宋_GB2312" w:eastAsia="仿宋_GB2312" w:cs="仿宋_GB2312"/>
          <w:szCs w:val="21"/>
        </w:rPr>
      </w:pPr>
    </w:p>
    <w:p w14:paraId="20E0FD65">
      <w:pPr>
        <w:rPr>
          <w:rFonts w:ascii="仿宋_GB2312" w:hAnsi="仿宋_GB2312" w:eastAsia="仿宋_GB2312" w:cs="仿宋_GB2312"/>
          <w:szCs w:val="21"/>
        </w:rPr>
      </w:pPr>
    </w:p>
    <w:p w14:paraId="3B74AA0B">
      <w:pPr>
        <w:rPr>
          <w:rFonts w:ascii="仿宋_GB2312" w:hAnsi="仿宋_GB2312" w:eastAsia="仿宋_GB2312" w:cs="仿宋_GB2312"/>
          <w:szCs w:val="21"/>
        </w:rPr>
      </w:pPr>
    </w:p>
    <w:p w14:paraId="5E56AA53">
      <w:pPr>
        <w:rPr>
          <w:rFonts w:ascii="仿宋_GB2312" w:hAnsi="仿宋_GB2312" w:eastAsia="仿宋_GB2312" w:cs="仿宋_GB2312"/>
          <w:szCs w:val="21"/>
        </w:rPr>
      </w:pPr>
    </w:p>
    <w:p w14:paraId="7313492F">
      <w:pPr>
        <w:rPr>
          <w:rFonts w:ascii="仿宋_GB2312" w:hAnsi="仿宋_GB2312" w:eastAsia="仿宋_GB2312" w:cs="仿宋_GB2312"/>
          <w:sz w:val="32"/>
          <w:szCs w:val="32"/>
        </w:rPr>
      </w:pPr>
    </w:p>
    <w:p w14:paraId="2B40EEC7">
      <w:pPr>
        <w:spacing w:line="48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投标人名称（加盖单位公章）：</w:t>
      </w:r>
      <w:r>
        <w:rPr>
          <w:rFonts w:hint="eastAsia" w:ascii="仿宋_GB2312" w:hAnsi="仿宋_GB2312" w:eastAsia="仿宋_GB2312" w:cs="仿宋_GB2312"/>
          <w:sz w:val="32"/>
          <w:szCs w:val="32"/>
          <w:u w:val="single"/>
        </w:rPr>
        <w:t xml:space="preserve">           </w:t>
      </w:r>
    </w:p>
    <w:p w14:paraId="4D7F4D3E">
      <w:pPr>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14:paraId="5064BCF1">
      <w:pPr>
        <w:pStyle w:val="3"/>
        <w:adjustRightInd w:val="0"/>
        <w:snapToGrid w:val="0"/>
        <w:rPr>
          <w:rFonts w:hint="default" w:ascii="仿宋_GB2312" w:hAnsi="仿宋_GB2312" w:eastAsia="仿宋_GB2312" w:cs="仿宋_GB2312"/>
          <w:b w:val="0"/>
          <w:sz w:val="32"/>
          <w:szCs w:val="32"/>
        </w:rPr>
      </w:pPr>
      <w:r>
        <w:rPr>
          <w:rFonts w:ascii="仿宋_GB2312" w:hAnsi="仿宋_GB2312" w:eastAsia="仿宋_GB2312" w:cs="仿宋_GB2312"/>
          <w:szCs w:val="28"/>
        </w:rPr>
        <w:br w:type="page"/>
      </w:r>
      <w:r>
        <w:rPr>
          <w:rFonts w:ascii="仿宋_GB2312" w:hAnsi="仿宋_GB2312" w:eastAsia="仿宋_GB2312" w:cs="仿宋_GB2312"/>
          <w:szCs w:val="28"/>
        </w:rPr>
        <w:t>格式5</w:t>
      </w:r>
      <w:bookmarkStart w:id="10" w:name="_Toc21833_WPSOffice_Level2"/>
      <w:bookmarkStart w:id="11" w:name="_Toc122_WPSOffice_Level2"/>
    </w:p>
    <w:p w14:paraId="4CF75FE8">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10"/>
      <w:bookmarkEnd w:id="11"/>
    </w:p>
    <w:p w14:paraId="60EDAB7B">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14:paraId="642DB36B">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14:paraId="00C613FB">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14:paraId="6804B1CD">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14:paraId="69325BC1">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14:paraId="531ED48C">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14:paraId="6C328FF9">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邀请中，以我单位名义处理一切与之有关的事务。</w:t>
      </w:r>
    </w:p>
    <w:p w14:paraId="3436A0A5">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14:paraId="03FBDA61">
      <w:pPr>
        <w:spacing w:line="360" w:lineRule="auto"/>
        <w:rPr>
          <w:rFonts w:ascii="仿宋_GB2312" w:hAnsi="仿宋_GB2312" w:eastAsia="仿宋_GB2312" w:cs="仿宋_GB2312"/>
          <w:szCs w:val="21"/>
        </w:rPr>
      </w:pPr>
    </w:p>
    <w:tbl>
      <w:tblPr>
        <w:tblStyle w:val="7"/>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3A28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3346B97F">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14:paraId="66127E46">
      <w:pPr>
        <w:spacing w:line="360" w:lineRule="auto"/>
        <w:rPr>
          <w:rFonts w:ascii="仿宋_GB2312" w:hAnsi="仿宋_GB2312" w:eastAsia="仿宋_GB2312" w:cs="仿宋_GB2312"/>
          <w:szCs w:val="21"/>
        </w:rPr>
      </w:pPr>
    </w:p>
    <w:p w14:paraId="014EE36E">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委托人（加盖公章）：</w:t>
      </w:r>
      <w:r>
        <w:rPr>
          <w:rFonts w:hint="eastAsia" w:ascii="仿宋_GB2312" w:hAnsi="仿宋_GB2312" w:eastAsia="仿宋_GB2312" w:cs="仿宋_GB2312"/>
          <w:szCs w:val="21"/>
          <w:u w:val="single"/>
        </w:rPr>
        <w:t xml:space="preserve">              </w:t>
      </w:r>
    </w:p>
    <w:p w14:paraId="06B0864A">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14:paraId="31E79616">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14:paraId="2B36DCDE">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14:paraId="2D71A8DB">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14:paraId="1CE16C7C">
      <w:pPr>
        <w:spacing w:line="36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14:paraId="515BABCC">
      <w:pPr>
        <w:pStyle w:val="3"/>
        <w:adjustRightInd w:val="0"/>
        <w:snapToGrid w:val="0"/>
        <w:rPr>
          <w:rFonts w:hint="default" w:ascii="仿宋_GB2312" w:hAnsi="仿宋_GB2312" w:eastAsia="仿宋_GB2312" w:cs="仿宋_GB2312"/>
          <w:szCs w:val="28"/>
        </w:rPr>
      </w:pPr>
      <w:r>
        <w:rPr>
          <w:rFonts w:ascii="仿宋_GB2312" w:hAnsi="仿宋_GB2312" w:eastAsia="仿宋_GB2312" w:cs="仿宋_GB2312"/>
          <w:szCs w:val="28"/>
        </w:rPr>
        <w:t>格式6</w:t>
      </w:r>
    </w:p>
    <w:p w14:paraId="13E2983A">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14:paraId="14A31C87">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14:paraId="4D5F0980">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1E85C89A">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41587405">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438BBA2A">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78C5261C">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48F05ADB">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4F84BE9B">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1AC780FB">
      <w:pPr>
        <w:adjustRightInd w:val="0"/>
        <w:snapToGrid w:val="0"/>
        <w:spacing w:line="360" w:lineRule="auto"/>
        <w:ind w:right="105" w:rightChars="50" w:firstLine="476" w:firstLineChars="227"/>
        <w:jc w:val="left"/>
        <w:rPr>
          <w:rFonts w:ascii="仿宋_GB2312" w:hAnsi="仿宋_GB2312" w:eastAsia="仿宋_GB2312" w:cs="仿宋_GB2312"/>
          <w:szCs w:val="21"/>
        </w:rPr>
      </w:pPr>
    </w:p>
    <w:p w14:paraId="12506E4C">
      <w:pPr>
        <w:adjustRightInd w:val="0"/>
        <w:snapToGrid w:val="0"/>
        <w:spacing w:line="360" w:lineRule="auto"/>
        <w:ind w:right="105" w:rightChars="50" w:firstLine="726" w:firstLineChars="227"/>
        <w:jc w:val="left"/>
        <w:rPr>
          <w:rFonts w:ascii="仿宋_GB2312" w:hAnsi="仿宋_GB2312" w:eastAsia="仿宋_GB2312" w:cs="仿宋_GB2312"/>
          <w:sz w:val="32"/>
          <w:szCs w:val="32"/>
        </w:rPr>
      </w:pPr>
    </w:p>
    <w:p w14:paraId="6BF417D3">
      <w:pPr>
        <w:snapToGrid w:val="0"/>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投标人名称（加盖单位公章）：</w:t>
      </w:r>
      <w:r>
        <w:rPr>
          <w:rFonts w:hint="eastAsia" w:ascii="仿宋_GB2312" w:hAnsi="仿宋_GB2312" w:eastAsia="仿宋_GB2312" w:cs="仿宋_GB2312"/>
          <w:sz w:val="32"/>
          <w:szCs w:val="32"/>
          <w:u w:val="single"/>
        </w:rPr>
        <w:t xml:space="preserve">           </w:t>
      </w:r>
    </w:p>
    <w:p w14:paraId="6061956E">
      <w:pPr>
        <w:snapToGrid w:val="0"/>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14:paraId="53F0FBFE">
      <w:pPr>
        <w:adjustRightInd w:val="0"/>
        <w:snapToGrid w:val="0"/>
        <w:spacing w:line="360" w:lineRule="auto"/>
        <w:ind w:right="105" w:right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14:paraId="02DC7E97">
      <w:pPr>
        <w:pStyle w:val="3"/>
        <w:adjustRightInd w:val="0"/>
        <w:snapToGrid w:val="0"/>
        <w:rPr>
          <w:rFonts w:hint="default" w:ascii="仿宋_GB2312" w:hAnsi="仿宋_GB2312" w:eastAsia="仿宋_GB2312" w:cs="仿宋_GB2312"/>
        </w:rPr>
      </w:pPr>
      <w:r>
        <w:rPr>
          <w:rFonts w:ascii="仿宋_GB2312" w:hAnsi="仿宋_GB2312" w:eastAsia="仿宋_GB2312" w:cs="仿宋_GB2312"/>
          <w:szCs w:val="28"/>
        </w:rPr>
        <w:br w:type="page"/>
      </w:r>
      <w:r>
        <w:rPr>
          <w:rFonts w:ascii="仿宋_GB2312" w:hAnsi="仿宋_GB2312" w:eastAsia="仿宋_GB2312" w:cs="仿宋_GB2312"/>
          <w:szCs w:val="28"/>
        </w:rPr>
        <w:t>格式7</w:t>
      </w:r>
    </w:p>
    <w:p w14:paraId="190D79D8">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12" w:name="_Toc11967_WPSOffice_Level2"/>
      <w:bookmarkStart w:id="13" w:name="_Toc7498_WPSOffice_Level2"/>
      <w:r>
        <w:rPr>
          <w:rFonts w:hint="eastAsia" w:ascii="仿宋_GB2312" w:hAnsi="仿宋_GB2312" w:eastAsia="仿宋_GB2312" w:cs="仿宋_GB2312"/>
          <w:b/>
          <w:sz w:val="32"/>
          <w:szCs w:val="32"/>
        </w:rPr>
        <w:t>参加政府采购活动前3年内在经营活动中没有重大违法记录的书面声明</w:t>
      </w:r>
      <w:bookmarkEnd w:id="12"/>
      <w:bookmarkEnd w:id="13"/>
    </w:p>
    <w:p w14:paraId="0D145184">
      <w:pPr>
        <w:spacing w:line="360" w:lineRule="auto"/>
        <w:ind w:right="630" w:rightChars="300"/>
        <w:rPr>
          <w:rFonts w:ascii="仿宋_GB2312" w:hAnsi="仿宋_GB2312" w:eastAsia="仿宋_GB2312" w:cs="仿宋_GB2312"/>
          <w:b/>
          <w:sz w:val="32"/>
          <w:szCs w:val="32"/>
        </w:rPr>
      </w:pPr>
      <w:r>
        <w:rPr>
          <w:rFonts w:hint="eastAsia" w:ascii="仿宋_GB2312" w:eastAsia="仿宋_GB2312" w:cs="仿宋_GB2312"/>
          <w:sz w:val="31"/>
          <w:szCs w:val="31"/>
        </w:rPr>
        <w:t>辽宁（营口）沿海产业基地管委会</w:t>
      </w:r>
      <w:r>
        <w:rPr>
          <w:rFonts w:hint="eastAsia" w:ascii="仿宋_GB2312" w:hAnsi="仿宋_GB2312" w:eastAsia="仿宋_GB2312" w:cs="仿宋_GB2312"/>
          <w:b/>
          <w:sz w:val="32"/>
          <w:szCs w:val="32"/>
        </w:rPr>
        <w:t>：</w:t>
      </w:r>
    </w:p>
    <w:p w14:paraId="1952CD57">
      <w:pPr>
        <w:spacing w:line="360" w:lineRule="auto"/>
        <w:ind w:right="-21" w:rightChars="-10" w:firstLine="752" w:firstLineChars="235"/>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递交投标文件截止时间前，我方参加本次邀请活动前3年内在经营活动中没有因违法经营受到刑事处罚或者责令停产停业、吊销许可证或者执照、较大数额罚款等行政处罚的重大违法记录；通过“信用中国”(网站：www.creditchina.gov.cn/)渠道查询，我方未被列入失信被执行人、重大税收违法案件当事人名单、政府采购严重违法失信行为记录名单。</w:t>
      </w:r>
    </w:p>
    <w:p w14:paraId="5254388F">
      <w:pPr>
        <w:tabs>
          <w:tab w:val="left" w:pos="10065"/>
        </w:tabs>
        <w:spacing w:line="360" w:lineRule="auto"/>
        <w:ind w:right="-21" w:rightChars="-10"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如发现我方提供的声明函不实时，我方将按照有关提供虚假材料的规定，接受处罚。</w:t>
      </w:r>
    </w:p>
    <w:p w14:paraId="1B4A9B88">
      <w:pPr>
        <w:spacing w:line="360" w:lineRule="auto"/>
        <w:ind w:right="1050" w:rightChars="5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4F14EC19">
      <w:pPr>
        <w:spacing w:line="500" w:lineRule="exact"/>
        <w:ind w:right="1050" w:rightChars="500"/>
        <w:rPr>
          <w:rFonts w:ascii="仿宋_GB2312" w:hAnsi="仿宋_GB2312" w:eastAsia="仿宋_GB2312" w:cs="仿宋_GB2312"/>
          <w:sz w:val="32"/>
          <w:szCs w:val="32"/>
        </w:rPr>
      </w:pPr>
    </w:p>
    <w:p w14:paraId="68C72602">
      <w:pPr>
        <w:spacing w:line="500" w:lineRule="exact"/>
        <w:ind w:right="1050" w:rightChars="500"/>
        <w:rPr>
          <w:rFonts w:ascii="仿宋_GB2312" w:hAnsi="仿宋_GB2312" w:eastAsia="仿宋_GB2312" w:cs="仿宋_GB2312"/>
          <w:sz w:val="32"/>
          <w:szCs w:val="32"/>
        </w:rPr>
      </w:pPr>
    </w:p>
    <w:p w14:paraId="5004E788">
      <w:pPr>
        <w:spacing w:line="360" w:lineRule="exact"/>
        <w:ind w:right="1050" w:rightChars="500"/>
        <w:rPr>
          <w:rFonts w:ascii="仿宋_GB2312" w:hAnsi="仿宋_GB2312" w:eastAsia="仿宋_GB2312" w:cs="仿宋_GB2312"/>
          <w:sz w:val="32"/>
          <w:szCs w:val="32"/>
        </w:rPr>
      </w:pPr>
    </w:p>
    <w:p w14:paraId="382C3009">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投标人名称（加盖单位公章）：</w:t>
      </w:r>
      <w:r>
        <w:rPr>
          <w:rFonts w:hint="eastAsia" w:ascii="仿宋_GB2312" w:hAnsi="仿宋_GB2312" w:eastAsia="仿宋_GB2312" w:cs="仿宋_GB2312"/>
          <w:sz w:val="32"/>
          <w:szCs w:val="32"/>
          <w:u w:val="single"/>
        </w:rPr>
        <w:t xml:space="preserve">           </w:t>
      </w:r>
    </w:p>
    <w:p w14:paraId="33682082">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法定代表人（或非法人组织负责人）或其授权委托人(签字或盖章)：</w:t>
      </w:r>
      <w:r>
        <w:rPr>
          <w:rFonts w:hint="eastAsia" w:ascii="仿宋_GB2312" w:hAnsi="仿宋_GB2312" w:eastAsia="仿宋_GB2312" w:cs="仿宋_GB2312"/>
          <w:sz w:val="32"/>
          <w:szCs w:val="32"/>
          <w:u w:val="single"/>
        </w:rPr>
        <w:t xml:space="preserve">           </w:t>
      </w:r>
    </w:p>
    <w:p w14:paraId="3C1667B2">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p>
    <w:p w14:paraId="3BA027CA">
      <w:pPr>
        <w:spacing w:line="360" w:lineRule="exact"/>
        <w:ind w:right="1050" w:rightChars="500"/>
        <w:jc w:val="left"/>
        <w:rPr>
          <w:rFonts w:ascii="仿宋_GB2312" w:hAnsi="仿宋_GB2312" w:eastAsia="仿宋_GB2312" w:cs="仿宋_GB2312"/>
          <w:b/>
          <w:sz w:val="28"/>
          <w:szCs w:val="28"/>
        </w:rPr>
      </w:pPr>
    </w:p>
    <w:p w14:paraId="6DEE87EC">
      <w:pPr>
        <w:pStyle w:val="3"/>
        <w:adjustRightInd w:val="0"/>
        <w:snapToGrid w:val="0"/>
        <w:rPr>
          <w:rFonts w:hint="default" w:ascii="仿宋_GB2312" w:hAnsi="仿宋_GB2312" w:eastAsia="仿宋_GB2312" w:cs="仿宋_GB2312"/>
          <w:szCs w:val="28"/>
        </w:rPr>
        <w:sectPr>
          <w:pgSz w:w="11906" w:h="16838"/>
          <w:pgMar w:top="1440" w:right="1803" w:bottom="1440" w:left="1803" w:header="851" w:footer="992" w:gutter="0"/>
          <w:cols w:space="720" w:num="1"/>
          <w:docGrid w:type="linesAndChars" w:linePitch="319" w:charSpace="0"/>
        </w:sectPr>
      </w:pPr>
    </w:p>
    <w:p w14:paraId="36C768F1">
      <w:pPr>
        <w:pStyle w:val="3"/>
        <w:adjustRightInd w:val="0"/>
        <w:snapToGrid w:val="0"/>
        <w:rPr>
          <w:rFonts w:hint="eastAsia" w:ascii="仿宋_GB2312" w:hAnsi="仿宋_GB2312" w:eastAsia="仿宋_GB2312" w:cs="仿宋_GB2312"/>
          <w:szCs w:val="28"/>
          <w:lang w:eastAsia="zh-CN"/>
        </w:rPr>
      </w:pPr>
      <w:r>
        <w:rPr>
          <w:rFonts w:ascii="仿宋_GB2312" w:hAnsi="仿宋_GB2312" w:eastAsia="仿宋_GB2312" w:cs="仿宋_GB2312"/>
          <w:szCs w:val="28"/>
        </w:rPr>
        <w:t>格式</w:t>
      </w:r>
      <w:r>
        <w:rPr>
          <w:rFonts w:hint="eastAsia" w:ascii="仿宋_GB2312" w:hAnsi="仿宋_GB2312" w:eastAsia="仿宋_GB2312" w:cs="仿宋_GB2312"/>
          <w:szCs w:val="28"/>
          <w:lang w:val="en-US" w:eastAsia="zh-CN"/>
        </w:rPr>
        <w:t>8</w:t>
      </w:r>
    </w:p>
    <w:p w14:paraId="06699B61">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4" w:name="_Toc31555_WPSOffice_Level2"/>
      <w:bookmarkStart w:id="15" w:name="_Toc9235_WPSOffice_Level2"/>
      <w:r>
        <w:rPr>
          <w:rFonts w:hint="eastAsia" w:ascii="仿宋_GB2312" w:hAnsi="仿宋_GB2312" w:eastAsia="仿宋_GB2312" w:cs="仿宋_GB2312"/>
          <w:b/>
          <w:bCs/>
          <w:sz w:val="32"/>
          <w:szCs w:val="32"/>
        </w:rPr>
        <w:t>服务需求响应表</w:t>
      </w:r>
      <w:bookmarkEnd w:id="14"/>
      <w:bookmarkEnd w:id="1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9"/>
        <w:gridCol w:w="3083"/>
        <w:gridCol w:w="664"/>
        <w:gridCol w:w="664"/>
        <w:gridCol w:w="664"/>
      </w:tblGrid>
      <w:tr w14:paraId="6DDF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76B0383">
            <w:pPr>
              <w:jc w:val="center"/>
              <w:rPr>
                <w:rFonts w:ascii="仿宋_GB2312" w:hAnsi="仿宋_GB2312" w:eastAsia="仿宋_GB2312" w:cs="仿宋_GB2312"/>
                <w:b/>
                <w:szCs w:val="21"/>
              </w:rPr>
            </w:pPr>
            <w:r>
              <w:rPr>
                <w:rFonts w:hint="eastAsia" w:ascii="仿宋_GB2312" w:hAnsi="仿宋_GB2312" w:eastAsia="仿宋_GB2312" w:cs="仿宋_GB2312"/>
                <w:szCs w:val="21"/>
              </w:rPr>
              <w:t>响应文件要求</w:t>
            </w:r>
          </w:p>
        </w:tc>
        <w:tc>
          <w:tcPr>
            <w:tcW w:w="0" w:type="auto"/>
            <w:tcBorders>
              <w:top w:val="single" w:color="auto" w:sz="4" w:space="0"/>
              <w:left w:val="single" w:color="auto" w:sz="4" w:space="0"/>
              <w:bottom w:val="single" w:color="auto" w:sz="4" w:space="0"/>
              <w:right w:val="single" w:color="auto" w:sz="4" w:space="0"/>
            </w:tcBorders>
            <w:vAlign w:val="center"/>
          </w:tcPr>
          <w:p w14:paraId="270D6F43">
            <w:pPr>
              <w:jc w:val="center"/>
              <w:rPr>
                <w:rFonts w:ascii="仿宋_GB2312" w:hAnsi="仿宋_GB2312" w:eastAsia="仿宋_GB2312" w:cs="仿宋_GB2312"/>
                <w:szCs w:val="21"/>
              </w:rPr>
            </w:pPr>
            <w:r>
              <w:rPr>
                <w:rFonts w:hint="eastAsia" w:ascii="仿宋_GB2312" w:hAnsi="仿宋_GB2312" w:eastAsia="仿宋_GB2312" w:cs="仿宋_GB2312"/>
                <w:szCs w:val="21"/>
              </w:rPr>
              <w:t>响应文件</w:t>
            </w:r>
          </w:p>
          <w:p w14:paraId="252AB8FB">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0" w:type="auto"/>
            <w:tcBorders>
              <w:top w:val="single" w:color="auto" w:sz="4" w:space="0"/>
              <w:left w:val="single" w:color="auto" w:sz="4" w:space="0"/>
              <w:bottom w:val="single" w:color="auto" w:sz="4" w:space="0"/>
              <w:right w:val="single" w:color="auto" w:sz="4" w:space="0"/>
            </w:tcBorders>
            <w:vAlign w:val="center"/>
          </w:tcPr>
          <w:p w14:paraId="5A0627D3">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0" w:type="auto"/>
            <w:tcBorders>
              <w:top w:val="single" w:color="auto" w:sz="4" w:space="0"/>
              <w:left w:val="single" w:color="auto" w:sz="4" w:space="0"/>
              <w:bottom w:val="single" w:color="auto" w:sz="4" w:space="0"/>
              <w:right w:val="single" w:color="auto" w:sz="4" w:space="0"/>
            </w:tcBorders>
            <w:vAlign w:val="center"/>
          </w:tcPr>
          <w:p w14:paraId="672A1A74">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0" w:type="auto"/>
            <w:tcBorders>
              <w:top w:val="single" w:color="auto" w:sz="4" w:space="0"/>
              <w:left w:val="single" w:color="auto" w:sz="4" w:space="0"/>
              <w:bottom w:val="single" w:color="auto" w:sz="4" w:space="0"/>
              <w:right w:val="single" w:color="auto" w:sz="4" w:space="0"/>
            </w:tcBorders>
            <w:vAlign w:val="center"/>
          </w:tcPr>
          <w:p w14:paraId="71BDDA1D">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14:paraId="19C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29E2566">
            <w:pPr>
              <w:jc w:val="left"/>
              <w:rPr>
                <w:rFonts w:hint="eastAsia" w:ascii="仿宋" w:hAnsi="仿宋" w:eastAsia="仿宋" w:cs="仿宋"/>
                <w:color w:val="auto"/>
                <w:highlight w:val="none"/>
              </w:rPr>
            </w:pPr>
            <w:r>
              <w:rPr>
                <w:rFonts w:hint="eastAsia" w:ascii="仿宋" w:hAnsi="仿宋" w:eastAsia="仿宋" w:cs="仿宋"/>
                <w:color w:val="auto"/>
                <w:highlight w:val="none"/>
              </w:rPr>
              <w:t>具体采购需求</w:t>
            </w:r>
            <w:r>
              <w:rPr>
                <w:rFonts w:hint="eastAsia" w:ascii="仿宋" w:hAnsi="仿宋" w:eastAsia="仿宋" w:cs="仿宋"/>
                <w:color w:val="auto"/>
                <w:highlight w:val="none"/>
                <w:lang w:val="zh-CN"/>
              </w:rPr>
              <w:t>：</w:t>
            </w:r>
          </w:p>
          <w:p w14:paraId="205B58A3">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招标代理机构接受招标人的委托，在委托代理范围内办理有关招标事宜：</w:t>
            </w:r>
          </w:p>
          <w:p w14:paraId="72174A08">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拟订招标方案，向招标人提供招标前期咨询。</w:t>
            </w:r>
          </w:p>
          <w:p w14:paraId="1243EB9D">
            <w:pPr>
              <w:jc w:val="left"/>
              <w:rPr>
                <w:rFonts w:hint="eastAsia" w:ascii="仿宋" w:hAnsi="仿宋" w:eastAsia="仿宋" w:cs="仿宋"/>
                <w:color w:val="auto"/>
                <w:highlight w:val="none"/>
              </w:rPr>
            </w:pPr>
            <w:r>
              <w:rPr>
                <w:rFonts w:hint="eastAsia" w:ascii="仿宋" w:hAnsi="仿宋" w:eastAsia="仿宋" w:cs="仿宋"/>
                <w:color w:val="auto"/>
                <w:highlight w:val="none"/>
              </w:rPr>
              <w:t>2、对限额以上项目，开展采购需求调查、编制采购需求，并组织审查；集采目录外项目由中标单位自行支付审查费用，集采目录内项目由采购人支付审查费用。</w:t>
            </w:r>
          </w:p>
          <w:p w14:paraId="2A5DD6D9">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办理项目备案手续，发布有关招标信息。</w:t>
            </w:r>
          </w:p>
          <w:p w14:paraId="363EED41">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val="zh-CN"/>
              </w:rPr>
              <w:t>编制资格预审文件，确定合格的投标人，编制资格预审报告。</w:t>
            </w:r>
          </w:p>
          <w:p w14:paraId="35D54750">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zh-CN"/>
              </w:rPr>
              <w:t>按规定编制招标文件，并组织发售。</w:t>
            </w:r>
          </w:p>
          <w:p w14:paraId="4A5AAEA1">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val="zh-CN"/>
              </w:rPr>
              <w:t>会同交易中心组织开标活动，做好评标（评审）的服务和后勤工作。</w:t>
            </w:r>
          </w:p>
          <w:p w14:paraId="1B0FA9DC">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w:t>
            </w:r>
            <w:r>
              <w:rPr>
                <w:rFonts w:hint="eastAsia" w:ascii="仿宋" w:hAnsi="仿宋" w:eastAsia="仿宋" w:cs="仿宋"/>
                <w:color w:val="auto"/>
                <w:highlight w:val="none"/>
                <w:lang w:val="zh-CN"/>
              </w:rPr>
              <w:t>协助招标人组建评标委员会、组织评标、定标，协助评标（评审）委员会编制评标报告。</w:t>
            </w:r>
          </w:p>
          <w:p w14:paraId="04E5035B">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w:t>
            </w:r>
            <w:r>
              <w:rPr>
                <w:rFonts w:hint="eastAsia" w:ascii="仿宋" w:hAnsi="仿宋" w:eastAsia="仿宋" w:cs="仿宋"/>
                <w:color w:val="auto"/>
                <w:highlight w:val="none"/>
                <w:lang w:val="zh-CN"/>
              </w:rPr>
              <w:t>办理</w:t>
            </w:r>
            <w:r>
              <w:rPr>
                <w:rFonts w:hint="eastAsia" w:ascii="仿宋" w:hAnsi="仿宋" w:eastAsia="仿宋" w:cs="仿宋"/>
                <w:color w:val="auto"/>
                <w:highlight w:val="none"/>
                <w:lang w:val="en-US" w:eastAsia="zh-CN"/>
              </w:rPr>
              <w:t>结果</w:t>
            </w:r>
            <w:r>
              <w:rPr>
                <w:rFonts w:hint="eastAsia" w:ascii="仿宋" w:hAnsi="仿宋" w:eastAsia="仿宋" w:cs="仿宋"/>
                <w:color w:val="auto"/>
                <w:highlight w:val="none"/>
                <w:lang w:val="zh-CN"/>
              </w:rPr>
              <w:t>的网上公</w:t>
            </w:r>
            <w:r>
              <w:rPr>
                <w:rFonts w:hint="eastAsia" w:ascii="仿宋" w:hAnsi="仿宋" w:eastAsia="仿宋" w:cs="仿宋"/>
                <w:color w:val="auto"/>
                <w:highlight w:val="none"/>
                <w:lang w:val="en-US" w:eastAsia="zh-CN"/>
              </w:rPr>
              <w:t>告</w:t>
            </w:r>
            <w:r>
              <w:rPr>
                <w:rFonts w:hint="eastAsia" w:ascii="仿宋" w:hAnsi="仿宋" w:eastAsia="仿宋" w:cs="仿宋"/>
                <w:color w:val="auto"/>
                <w:highlight w:val="none"/>
                <w:lang w:val="zh-CN"/>
              </w:rPr>
              <w:t>。</w:t>
            </w:r>
          </w:p>
          <w:p w14:paraId="2EC77315">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w:t>
            </w:r>
            <w:r>
              <w:rPr>
                <w:rFonts w:hint="eastAsia" w:ascii="仿宋" w:hAnsi="仿宋" w:eastAsia="仿宋" w:cs="仿宋"/>
                <w:color w:val="auto"/>
                <w:highlight w:val="none"/>
                <w:lang w:val="zh-CN"/>
              </w:rPr>
              <w:t>受招标人委托向中标人发出中标通知书，并向未中标的投标人发出未中标通知书以及其他通知义务。</w:t>
            </w:r>
          </w:p>
          <w:p w14:paraId="6EBA2FAA">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w:t>
            </w:r>
            <w:r>
              <w:rPr>
                <w:rFonts w:hint="eastAsia" w:ascii="仿宋" w:hAnsi="仿宋" w:eastAsia="仿宋" w:cs="仿宋"/>
                <w:color w:val="auto"/>
                <w:highlight w:val="none"/>
                <w:lang w:val="zh-CN"/>
              </w:rPr>
              <w:t>完成招标投标情况的所有备案及存档手续。</w:t>
            </w:r>
          </w:p>
          <w:p w14:paraId="2E55D624">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color w:val="auto"/>
                <w:highlight w:val="none"/>
                <w:lang w:val="zh-CN"/>
              </w:rPr>
              <w:t>协助招标人处理投标人提出的</w:t>
            </w:r>
            <w:r>
              <w:rPr>
                <w:rFonts w:hint="eastAsia" w:ascii="仿宋" w:hAnsi="仿宋" w:eastAsia="仿宋" w:cs="仿宋"/>
                <w:color w:val="auto"/>
                <w:highlight w:val="none"/>
                <w:lang w:val="en-US" w:eastAsia="zh-CN"/>
              </w:rPr>
              <w:t>质疑</w:t>
            </w:r>
            <w:r>
              <w:rPr>
                <w:rFonts w:hint="eastAsia" w:ascii="仿宋" w:hAnsi="仿宋" w:eastAsia="仿宋" w:cs="仿宋"/>
                <w:color w:val="auto"/>
                <w:highlight w:val="none"/>
              </w:rPr>
              <w:t>与投诉</w:t>
            </w:r>
            <w:r>
              <w:rPr>
                <w:rFonts w:hint="eastAsia" w:ascii="仿宋" w:hAnsi="仿宋" w:eastAsia="仿宋" w:cs="仿宋"/>
                <w:color w:val="auto"/>
                <w:highlight w:val="none"/>
                <w:lang w:val="zh-CN"/>
              </w:rPr>
              <w:t>。</w:t>
            </w:r>
          </w:p>
          <w:p w14:paraId="1E9425AF">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w:t>
            </w:r>
            <w:r>
              <w:rPr>
                <w:rFonts w:hint="eastAsia" w:ascii="仿宋" w:hAnsi="仿宋" w:eastAsia="仿宋" w:cs="仿宋"/>
                <w:color w:val="auto"/>
                <w:highlight w:val="none"/>
                <w:lang w:val="zh-CN"/>
              </w:rPr>
              <w:t>做好整个招标投标的服务和协调工作。</w:t>
            </w:r>
          </w:p>
          <w:p w14:paraId="66E0B429">
            <w:pPr>
              <w:jc w:val="left"/>
              <w:rPr>
                <w:rFonts w:ascii="仿宋_GB2312" w:hAnsi="仿宋_GB2312" w:eastAsia="仿宋_GB2312" w:cs="仿宋_GB2312"/>
                <w:szCs w:val="21"/>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、招标代理机构</w:t>
            </w:r>
            <w:r>
              <w:rPr>
                <w:rFonts w:hint="eastAsia" w:ascii="仿宋" w:hAnsi="仿宋" w:eastAsia="仿宋" w:cs="仿宋"/>
                <w:color w:val="auto"/>
                <w:highlight w:val="none"/>
                <w:lang w:val="zh-CN"/>
              </w:rPr>
              <w:t>在实施招标代理业务时，应委派具有</w:t>
            </w:r>
            <w:r>
              <w:rPr>
                <w:rFonts w:hint="eastAsia" w:ascii="仿宋" w:hAnsi="仿宋" w:eastAsia="仿宋" w:cs="仿宋"/>
                <w:color w:val="auto"/>
                <w:highlight w:val="none"/>
              </w:rPr>
              <w:t>丰富</w:t>
            </w:r>
            <w:r>
              <w:rPr>
                <w:rFonts w:hint="eastAsia" w:ascii="仿宋" w:hAnsi="仿宋" w:eastAsia="仿宋" w:cs="仿宋"/>
                <w:color w:val="auto"/>
                <w:highlight w:val="none"/>
                <w:lang w:val="zh-CN"/>
              </w:rPr>
              <w:t>经验的专职技术方面的人员担任项目负责人，并选派适合与本项目的专职人员从事招标代理工作。人员确定后，无特殊原因，不得随意更换。</w:t>
            </w:r>
          </w:p>
        </w:tc>
        <w:tc>
          <w:tcPr>
            <w:tcW w:w="0" w:type="auto"/>
            <w:tcBorders>
              <w:top w:val="single" w:color="auto" w:sz="4" w:space="0"/>
              <w:left w:val="single" w:color="auto" w:sz="4" w:space="0"/>
              <w:bottom w:val="single" w:color="auto" w:sz="4" w:space="0"/>
              <w:right w:val="single" w:color="auto" w:sz="4" w:space="0"/>
            </w:tcBorders>
            <w:vAlign w:val="center"/>
          </w:tcPr>
          <w:p w14:paraId="0BD9E009">
            <w:pPr>
              <w:tabs>
                <w:tab w:val="left" w:pos="0"/>
              </w:tabs>
              <w:spacing w:line="240" w:lineRule="exact"/>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A012D4C">
            <w:pPr>
              <w:tabs>
                <w:tab w:val="left" w:pos="-75"/>
              </w:tabs>
              <w:spacing w:line="240" w:lineRule="exact"/>
              <w:ind w:right="-56" w:rightChars="-27"/>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12DD23F">
            <w:pPr>
              <w:tabs>
                <w:tab w:val="left" w:pos="-75"/>
              </w:tabs>
              <w:spacing w:line="240" w:lineRule="exact"/>
              <w:ind w:right="-56" w:rightChars="-27"/>
              <w:jc w:val="center"/>
              <w:rPr>
                <w:rFonts w:ascii="仿宋_GB2312" w:hAnsi="仿宋_GB2312" w:eastAsia="仿宋_GB2312"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4CE74DC">
            <w:pPr>
              <w:tabs>
                <w:tab w:val="left" w:pos="-75"/>
              </w:tabs>
              <w:spacing w:line="240" w:lineRule="exact"/>
              <w:ind w:right="-56" w:rightChars="-27"/>
              <w:jc w:val="center"/>
              <w:rPr>
                <w:rFonts w:ascii="仿宋_GB2312" w:hAnsi="仿宋_GB2312" w:eastAsia="仿宋_GB2312" w:cs="仿宋_GB2312"/>
                <w:szCs w:val="21"/>
              </w:rPr>
            </w:pPr>
          </w:p>
        </w:tc>
      </w:tr>
      <w:tr w14:paraId="0665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314B30E">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0" w:type="auto"/>
            <w:tcBorders>
              <w:top w:val="single" w:color="auto" w:sz="4" w:space="0"/>
              <w:left w:val="single" w:color="auto" w:sz="4" w:space="0"/>
              <w:bottom w:val="single" w:color="auto" w:sz="4" w:space="0"/>
              <w:right w:val="single" w:color="auto" w:sz="4" w:space="0"/>
            </w:tcBorders>
            <w:vAlign w:val="center"/>
          </w:tcPr>
          <w:p w14:paraId="6C96F0F1">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0" w:type="auto"/>
            <w:tcBorders>
              <w:top w:val="single" w:color="auto" w:sz="4" w:space="0"/>
              <w:left w:val="single" w:color="auto" w:sz="4" w:space="0"/>
              <w:bottom w:val="single" w:color="auto" w:sz="4" w:space="0"/>
              <w:right w:val="single" w:color="auto" w:sz="4" w:space="0"/>
            </w:tcBorders>
            <w:vAlign w:val="center"/>
          </w:tcPr>
          <w:p w14:paraId="27477831">
            <w:pPr>
              <w:tabs>
                <w:tab w:val="left" w:pos="-75"/>
              </w:tabs>
              <w:spacing w:line="240" w:lineRule="exact"/>
              <w:ind w:right="-56" w:rightChars="-27"/>
              <w:jc w:val="center"/>
              <w:rPr>
                <w:rFonts w:ascii="仿宋_GB2312" w:hAnsi="仿宋_GB2312" w:eastAsia="仿宋_GB2312" w:cs="仿宋_GB2312"/>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17CDDB5">
            <w:pPr>
              <w:tabs>
                <w:tab w:val="left" w:pos="-75"/>
              </w:tabs>
              <w:spacing w:line="240" w:lineRule="exact"/>
              <w:ind w:right="-56" w:rightChars="-27"/>
              <w:jc w:val="center"/>
              <w:rPr>
                <w:rFonts w:ascii="仿宋_GB2312" w:hAnsi="仿宋_GB2312" w:eastAsia="仿宋_GB2312" w:cs="仿宋_GB2312"/>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6E4A47E0">
            <w:pPr>
              <w:tabs>
                <w:tab w:val="left" w:pos="-75"/>
              </w:tabs>
              <w:spacing w:line="240" w:lineRule="exact"/>
              <w:ind w:right="-56" w:rightChars="-27"/>
              <w:jc w:val="center"/>
              <w:rPr>
                <w:rFonts w:ascii="仿宋_GB2312" w:hAnsi="仿宋_GB2312" w:eastAsia="仿宋_GB2312" w:cs="仿宋_GB2312"/>
                <w:kern w:val="0"/>
                <w:szCs w:val="21"/>
              </w:rPr>
            </w:pPr>
          </w:p>
        </w:tc>
      </w:tr>
    </w:tbl>
    <w:p w14:paraId="377D34A8">
      <w:pPr>
        <w:adjustRightInd w:val="0"/>
        <w:snapToGrid w:val="0"/>
        <w:spacing w:line="360" w:lineRule="auto"/>
        <w:ind w:firstLine="420" w:firstLineChars="20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14:paraId="242298E8">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1．“响应文件响应内容”一栏由投标人按照招标文件要求填写并进行逐项响应；</w:t>
      </w:r>
    </w:p>
    <w:p w14:paraId="75348E1A">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14:paraId="34A8BB5A">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14:paraId="7FFBDE58">
      <w:pPr>
        <w:snapToGrid w:val="0"/>
        <w:spacing w:line="480" w:lineRule="auto"/>
        <w:ind w:firstLine="420" w:firstLineChars="200"/>
        <w:rPr>
          <w:rFonts w:ascii="仿宋_GB2312" w:hAnsi="仿宋_GB2312" w:eastAsia="仿宋_GB2312" w:cs="仿宋_GB2312"/>
        </w:rPr>
      </w:pPr>
    </w:p>
    <w:p w14:paraId="66288D8D">
      <w:pPr>
        <w:snapToGrid w:val="0"/>
        <w:spacing w:line="480" w:lineRule="auto"/>
        <w:ind w:firstLine="420" w:firstLineChars="200"/>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14:paraId="63BA5D51">
      <w:pPr>
        <w:snapToGrid w:val="0"/>
        <w:spacing w:line="480" w:lineRule="auto"/>
        <w:ind w:firstLine="420" w:firstLineChars="200"/>
        <w:rPr>
          <w:rFonts w:ascii="仿宋_GB2312" w:hAnsi="仿宋_GB2312" w:eastAsia="仿宋_GB2312" w:cs="仿宋_GB2312"/>
        </w:rPr>
      </w:pPr>
    </w:p>
    <w:p w14:paraId="58711F6C">
      <w:pPr>
        <w:snapToGrid w:val="0"/>
        <w:spacing w:line="480" w:lineRule="auto"/>
        <w:ind w:firstLine="420" w:firstLineChars="200"/>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054623BE">
      <w:pPr>
        <w:adjustRightInd w:val="0"/>
        <w:snapToGrid w:val="0"/>
        <w:spacing w:line="360" w:lineRule="auto"/>
        <w:ind w:right="105" w:rightChars="50" w:firstLine="420" w:firstLineChars="200"/>
        <w:jc w:val="left"/>
        <w:rPr>
          <w:rFonts w:ascii="仿宋_GB2312" w:hAnsi="仿宋_GB2312" w:eastAsia="仿宋_GB2312" w:cs="仿宋_GB2312"/>
        </w:rPr>
      </w:pPr>
    </w:p>
    <w:p w14:paraId="1FC176BB">
      <w:pPr>
        <w:adjustRightInd w:val="0"/>
        <w:snapToGrid w:val="0"/>
        <w:spacing w:line="360" w:lineRule="auto"/>
        <w:ind w:right="105" w:rightChars="50" w:firstLine="420" w:firstLineChars="2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14:paraId="649231B3">
      <w:pPr>
        <w:pStyle w:val="3"/>
        <w:adjustRightInd w:val="0"/>
        <w:snapToGrid w:val="0"/>
        <w:rPr>
          <w:rFonts w:hint="default" w:ascii="仿宋_GB2312" w:hAnsi="仿宋_GB2312" w:eastAsia="仿宋_GB2312" w:cs="仿宋_GB2312"/>
          <w:b w:val="0"/>
          <w:szCs w:val="28"/>
        </w:rPr>
        <w:sectPr>
          <w:pgSz w:w="16838" w:h="11906" w:orient="landscape"/>
          <w:pgMar w:top="1803" w:right="1440" w:bottom="1803" w:left="1440" w:header="851" w:footer="992" w:gutter="0"/>
          <w:cols w:space="720" w:num="1"/>
          <w:docGrid w:type="linesAndChars" w:linePitch="319" w:charSpace="0"/>
        </w:sectPr>
      </w:pPr>
    </w:p>
    <w:p w14:paraId="0D6E8B7F">
      <w:pPr>
        <w:pStyle w:val="3"/>
        <w:adjustRightInd w:val="0"/>
        <w:snapToGrid w:val="0"/>
        <w:rPr>
          <w:rFonts w:hint="eastAsia" w:ascii="仿宋_GB2312" w:hAnsi="仿宋_GB2312" w:eastAsia="仿宋_GB2312" w:cs="仿宋_GB2312"/>
          <w:szCs w:val="28"/>
          <w:lang w:eastAsia="zh-CN"/>
        </w:rPr>
      </w:pPr>
      <w:r>
        <w:rPr>
          <w:rFonts w:ascii="仿宋_GB2312" w:hAnsi="仿宋_GB2312" w:eastAsia="仿宋_GB2312" w:cs="仿宋_GB2312"/>
          <w:szCs w:val="28"/>
        </w:rPr>
        <w:t>格式</w:t>
      </w:r>
      <w:r>
        <w:rPr>
          <w:rFonts w:hint="eastAsia" w:ascii="仿宋_GB2312" w:hAnsi="仿宋_GB2312" w:eastAsia="仿宋_GB2312" w:cs="仿宋_GB2312"/>
          <w:szCs w:val="28"/>
          <w:lang w:val="en-US" w:eastAsia="zh-CN"/>
        </w:rPr>
        <w:t>9</w:t>
      </w:r>
    </w:p>
    <w:p w14:paraId="56CFB681">
      <w:pPr>
        <w:adjustRightInd w:val="0"/>
        <w:snapToGrid w:val="0"/>
        <w:ind w:right="105" w:rightChars="50"/>
        <w:jc w:val="center"/>
        <w:rPr>
          <w:rFonts w:ascii="仿宋_GB2312" w:hAnsi="仿宋_GB2312" w:eastAsia="仿宋_GB2312" w:cs="仿宋_GB2312"/>
          <w:b/>
          <w:bCs/>
          <w:sz w:val="32"/>
          <w:szCs w:val="32"/>
        </w:rPr>
      </w:pPr>
      <w:bookmarkStart w:id="16" w:name="_Toc4431_WPSOffice_Level2"/>
      <w:bookmarkStart w:id="17" w:name="_Toc8488_WPSOffice_Level2"/>
      <w:r>
        <w:rPr>
          <w:rFonts w:hint="eastAsia" w:ascii="仿宋_GB2312" w:hAnsi="仿宋_GB2312" w:eastAsia="仿宋_GB2312" w:cs="仿宋_GB2312"/>
          <w:b/>
          <w:bCs/>
          <w:sz w:val="32"/>
          <w:szCs w:val="32"/>
        </w:rPr>
        <w:t>商务条款偏离表</w:t>
      </w:r>
      <w:bookmarkEnd w:id="16"/>
      <w:bookmarkEnd w:id="17"/>
    </w:p>
    <w:p w14:paraId="3955626A">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14:paraId="6FBA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14:paraId="29EFA710">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14:paraId="10593951">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响应文件的商务条款</w:t>
            </w:r>
          </w:p>
          <w:p w14:paraId="41673550">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实质性要求及重要指标用★标注，★标注项不得负偏离，如果负偏离，则响应文件无效。</w:t>
            </w:r>
            <w:r>
              <w:rPr>
                <w:rFonts w:hint="eastAsia" w:ascii="仿宋_GB2312" w:hAnsi="仿宋_GB2312" w:eastAsia="仿宋_GB2312" w:cs="仿宋_GB2312"/>
                <w:szCs w:val="21"/>
              </w:rPr>
              <w:t>）</w:t>
            </w:r>
          </w:p>
        </w:tc>
        <w:tc>
          <w:tcPr>
            <w:tcW w:w="2359" w:type="dxa"/>
            <w:vAlign w:val="center"/>
          </w:tcPr>
          <w:p w14:paraId="0FBB8098">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响应文件响应内容</w:t>
            </w:r>
          </w:p>
        </w:tc>
        <w:tc>
          <w:tcPr>
            <w:tcW w:w="1003" w:type="dxa"/>
            <w:vAlign w:val="center"/>
          </w:tcPr>
          <w:p w14:paraId="06192FA7">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14:paraId="53A42240">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14:paraId="3D35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33B65B72">
            <w:pPr>
              <w:adjustRightInd w:val="0"/>
              <w:snapToGrid w:val="0"/>
              <w:ind w:right="105" w:rightChars="50"/>
              <w:jc w:val="center"/>
              <w:rPr>
                <w:rFonts w:ascii="仿宋_GB2312" w:hAnsi="仿宋_GB2312" w:eastAsia="仿宋_GB2312" w:cs="仿宋_GB2312"/>
                <w:szCs w:val="21"/>
              </w:rPr>
            </w:pPr>
          </w:p>
        </w:tc>
        <w:tc>
          <w:tcPr>
            <w:tcW w:w="3758" w:type="dxa"/>
            <w:vAlign w:val="center"/>
          </w:tcPr>
          <w:p w14:paraId="2C15B473">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履约期限：</w:t>
            </w:r>
            <w:r>
              <w:rPr>
                <w:rFonts w:hint="eastAsia" w:ascii="仿宋_GB2312" w:hAnsi="仿宋_GB2312" w:eastAsia="仿宋_GB2312" w:cs="仿宋_GB2312"/>
                <w:kern w:val="0"/>
                <w:szCs w:val="21"/>
              </w:rPr>
              <w:t>合同签订之后</w:t>
            </w:r>
            <w:r>
              <w:rPr>
                <w:rFonts w:hint="eastAsia" w:ascii="仿宋_GB2312" w:hAnsi="仿宋_GB2312" w:eastAsia="仿宋_GB2312" w:cs="仿宋_GB2312"/>
                <w:kern w:val="0"/>
                <w:szCs w:val="21"/>
                <w:lang w:val="en-US" w:eastAsia="zh-CN"/>
              </w:rPr>
              <w:t>仅对本项目招标全过程为止。</w:t>
            </w:r>
          </w:p>
        </w:tc>
        <w:tc>
          <w:tcPr>
            <w:tcW w:w="2359" w:type="dxa"/>
            <w:vAlign w:val="center"/>
          </w:tcPr>
          <w:p w14:paraId="2139C06F">
            <w:pPr>
              <w:adjustRightInd w:val="0"/>
              <w:snapToGrid w:val="0"/>
              <w:ind w:right="105" w:rightChars="50"/>
              <w:jc w:val="center"/>
              <w:rPr>
                <w:rFonts w:ascii="仿宋_GB2312" w:hAnsi="仿宋_GB2312" w:eastAsia="仿宋_GB2312" w:cs="仿宋_GB2312"/>
                <w:szCs w:val="21"/>
              </w:rPr>
            </w:pPr>
          </w:p>
        </w:tc>
        <w:tc>
          <w:tcPr>
            <w:tcW w:w="1003" w:type="dxa"/>
            <w:vAlign w:val="center"/>
          </w:tcPr>
          <w:p w14:paraId="553452E3">
            <w:pPr>
              <w:adjustRightInd w:val="0"/>
              <w:snapToGrid w:val="0"/>
              <w:ind w:right="105" w:rightChars="50"/>
              <w:jc w:val="center"/>
              <w:rPr>
                <w:rFonts w:ascii="仿宋_GB2312" w:hAnsi="仿宋_GB2312" w:eastAsia="仿宋_GB2312" w:cs="仿宋_GB2312"/>
                <w:szCs w:val="21"/>
              </w:rPr>
            </w:pPr>
          </w:p>
        </w:tc>
        <w:tc>
          <w:tcPr>
            <w:tcW w:w="893" w:type="dxa"/>
            <w:vAlign w:val="center"/>
          </w:tcPr>
          <w:p w14:paraId="0900B8DB">
            <w:pPr>
              <w:adjustRightInd w:val="0"/>
              <w:snapToGrid w:val="0"/>
              <w:ind w:right="105" w:rightChars="50"/>
              <w:jc w:val="center"/>
              <w:rPr>
                <w:rFonts w:ascii="仿宋_GB2312" w:hAnsi="仿宋_GB2312" w:eastAsia="仿宋_GB2312" w:cs="仿宋_GB2312"/>
                <w:szCs w:val="21"/>
              </w:rPr>
            </w:pPr>
          </w:p>
        </w:tc>
      </w:tr>
      <w:tr w14:paraId="57CB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36B95A5C">
            <w:pPr>
              <w:adjustRightInd w:val="0"/>
              <w:snapToGrid w:val="0"/>
              <w:ind w:right="105" w:rightChars="50"/>
              <w:jc w:val="center"/>
              <w:rPr>
                <w:rFonts w:ascii="仿宋_GB2312" w:hAnsi="仿宋_GB2312" w:eastAsia="仿宋_GB2312" w:cs="仿宋_GB2312"/>
                <w:szCs w:val="21"/>
              </w:rPr>
            </w:pPr>
          </w:p>
        </w:tc>
        <w:tc>
          <w:tcPr>
            <w:tcW w:w="3758" w:type="dxa"/>
            <w:vAlign w:val="center"/>
          </w:tcPr>
          <w:p w14:paraId="0C92E981">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履约地点：辽宁（营口）沿海产业基地管委会</w:t>
            </w:r>
          </w:p>
        </w:tc>
        <w:tc>
          <w:tcPr>
            <w:tcW w:w="2359" w:type="dxa"/>
            <w:vAlign w:val="center"/>
          </w:tcPr>
          <w:p w14:paraId="6D9C8AF3">
            <w:pPr>
              <w:adjustRightInd w:val="0"/>
              <w:snapToGrid w:val="0"/>
              <w:ind w:right="105" w:rightChars="50"/>
              <w:jc w:val="center"/>
              <w:rPr>
                <w:rFonts w:ascii="仿宋_GB2312" w:hAnsi="仿宋_GB2312" w:eastAsia="仿宋_GB2312" w:cs="仿宋_GB2312"/>
                <w:szCs w:val="21"/>
              </w:rPr>
            </w:pPr>
          </w:p>
        </w:tc>
        <w:tc>
          <w:tcPr>
            <w:tcW w:w="1003" w:type="dxa"/>
            <w:vAlign w:val="center"/>
          </w:tcPr>
          <w:p w14:paraId="54B9E4E1">
            <w:pPr>
              <w:adjustRightInd w:val="0"/>
              <w:snapToGrid w:val="0"/>
              <w:ind w:right="105" w:rightChars="50"/>
              <w:jc w:val="center"/>
              <w:rPr>
                <w:rFonts w:ascii="仿宋_GB2312" w:hAnsi="仿宋_GB2312" w:eastAsia="仿宋_GB2312" w:cs="仿宋_GB2312"/>
                <w:szCs w:val="21"/>
              </w:rPr>
            </w:pPr>
          </w:p>
        </w:tc>
        <w:tc>
          <w:tcPr>
            <w:tcW w:w="893" w:type="dxa"/>
            <w:vAlign w:val="center"/>
          </w:tcPr>
          <w:p w14:paraId="514D6511">
            <w:pPr>
              <w:adjustRightInd w:val="0"/>
              <w:snapToGrid w:val="0"/>
              <w:ind w:right="105" w:rightChars="50"/>
              <w:jc w:val="center"/>
              <w:rPr>
                <w:rFonts w:ascii="仿宋_GB2312" w:hAnsi="仿宋_GB2312" w:eastAsia="仿宋_GB2312" w:cs="仿宋_GB2312"/>
                <w:szCs w:val="21"/>
              </w:rPr>
            </w:pPr>
          </w:p>
        </w:tc>
      </w:tr>
      <w:tr w14:paraId="083A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4B48C0C7">
            <w:pPr>
              <w:adjustRightInd w:val="0"/>
              <w:snapToGrid w:val="0"/>
              <w:ind w:right="105" w:rightChars="50"/>
              <w:jc w:val="center"/>
              <w:rPr>
                <w:rFonts w:ascii="仿宋_GB2312" w:hAnsi="仿宋_GB2312" w:eastAsia="仿宋_GB2312" w:cs="仿宋_GB2312"/>
                <w:szCs w:val="21"/>
              </w:rPr>
            </w:pPr>
          </w:p>
        </w:tc>
        <w:tc>
          <w:tcPr>
            <w:tcW w:w="3758" w:type="dxa"/>
            <w:vAlign w:val="center"/>
          </w:tcPr>
          <w:p w14:paraId="784779BF">
            <w:pPr>
              <w:adjustRightInd w:val="0"/>
              <w:snapToGrid w:val="0"/>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付款方式及条件：</w:t>
            </w:r>
            <w:r>
              <w:rPr>
                <w:rFonts w:hint="eastAsia" w:ascii="仿宋_GB2312" w:hAnsi="仿宋_GB2312" w:eastAsia="仿宋_GB2312" w:cs="仿宋_GB2312"/>
                <w:szCs w:val="21"/>
                <w:lang w:val="en-US" w:eastAsia="zh-CN"/>
              </w:rPr>
              <w:t>由中标供应商支付代理服务费，代理机构</w:t>
            </w:r>
            <w:r>
              <w:rPr>
                <w:rFonts w:hint="eastAsia" w:ascii="仿宋_GB2312" w:hAnsi="仿宋_GB2312" w:eastAsia="仿宋_GB2312" w:cs="仿宋_GB2312"/>
                <w:szCs w:val="21"/>
              </w:rPr>
              <w:t>须同意并执行本单位统一的代理费收费标准。收费标准参照《招标代理服务收费管理暂行办法》（计价格[2002]1980号及发改办价格[2003]857号文件规定的收费标准收取，项目代理费不足3000元按3000元收取。</w:t>
            </w:r>
          </w:p>
        </w:tc>
        <w:tc>
          <w:tcPr>
            <w:tcW w:w="2359" w:type="dxa"/>
            <w:vAlign w:val="center"/>
          </w:tcPr>
          <w:p w14:paraId="5431AF37">
            <w:pPr>
              <w:adjustRightInd w:val="0"/>
              <w:snapToGrid w:val="0"/>
              <w:ind w:right="105" w:rightChars="50"/>
              <w:jc w:val="center"/>
              <w:rPr>
                <w:rFonts w:ascii="仿宋_GB2312" w:hAnsi="仿宋_GB2312" w:eastAsia="仿宋_GB2312" w:cs="仿宋_GB2312"/>
                <w:szCs w:val="21"/>
              </w:rPr>
            </w:pPr>
          </w:p>
        </w:tc>
        <w:tc>
          <w:tcPr>
            <w:tcW w:w="1003" w:type="dxa"/>
            <w:vAlign w:val="center"/>
          </w:tcPr>
          <w:p w14:paraId="1F681DAE">
            <w:pPr>
              <w:adjustRightInd w:val="0"/>
              <w:snapToGrid w:val="0"/>
              <w:ind w:right="105" w:rightChars="50"/>
              <w:jc w:val="center"/>
              <w:rPr>
                <w:rFonts w:ascii="仿宋_GB2312" w:hAnsi="仿宋_GB2312" w:eastAsia="仿宋_GB2312" w:cs="仿宋_GB2312"/>
                <w:szCs w:val="21"/>
              </w:rPr>
            </w:pPr>
          </w:p>
        </w:tc>
        <w:tc>
          <w:tcPr>
            <w:tcW w:w="893" w:type="dxa"/>
            <w:vAlign w:val="center"/>
          </w:tcPr>
          <w:p w14:paraId="32D0FAAE">
            <w:pPr>
              <w:adjustRightInd w:val="0"/>
              <w:snapToGrid w:val="0"/>
              <w:ind w:right="105" w:rightChars="50"/>
              <w:jc w:val="center"/>
              <w:rPr>
                <w:rFonts w:ascii="仿宋_GB2312" w:hAnsi="仿宋_GB2312" w:eastAsia="仿宋_GB2312" w:cs="仿宋_GB2312"/>
                <w:szCs w:val="21"/>
              </w:rPr>
            </w:pPr>
          </w:p>
        </w:tc>
      </w:tr>
      <w:tr w14:paraId="3666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14:paraId="6C82862B">
            <w:pPr>
              <w:adjustRightInd w:val="0"/>
              <w:snapToGrid w:val="0"/>
              <w:ind w:right="105" w:rightChars="50"/>
              <w:jc w:val="center"/>
              <w:rPr>
                <w:rFonts w:ascii="仿宋_GB2312" w:hAnsi="仿宋_GB2312" w:eastAsia="仿宋_GB2312" w:cs="仿宋_GB2312"/>
                <w:szCs w:val="21"/>
              </w:rPr>
            </w:pPr>
          </w:p>
        </w:tc>
        <w:tc>
          <w:tcPr>
            <w:tcW w:w="3758" w:type="dxa"/>
            <w:vAlign w:val="center"/>
          </w:tcPr>
          <w:p w14:paraId="10019924">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14:paraId="198D8F16">
            <w:pPr>
              <w:adjustRightInd w:val="0"/>
              <w:snapToGrid w:val="0"/>
              <w:ind w:left="-38" w:leftChars="-18"/>
              <w:jc w:val="left"/>
              <w:rPr>
                <w:rFonts w:ascii="仿宋_GB2312" w:hAnsi="仿宋_GB2312" w:eastAsia="仿宋_GB2312" w:cs="仿宋_GB2312"/>
                <w:szCs w:val="21"/>
              </w:rPr>
            </w:pPr>
            <w:r>
              <w:rPr>
                <w:rFonts w:hint="eastAsia" w:ascii="仿宋_GB2312" w:hAnsi="仿宋_GB2312" w:eastAsia="仿宋_GB2312" w:cs="仿宋_GB2312"/>
                <w:szCs w:val="21"/>
              </w:rPr>
              <w:t>本单位未提供需求而</w:t>
            </w:r>
            <w:r>
              <w:rPr>
                <w:rFonts w:hint="eastAsia" w:ascii="仿宋_GB2312" w:hAnsi="仿宋_GB2312" w:eastAsia="仿宋_GB2312" w:cs="仿宋_GB2312"/>
              </w:rPr>
              <w:t>受邀</w:t>
            </w:r>
            <w:r>
              <w:rPr>
                <w:rFonts w:hint="eastAsia" w:ascii="仿宋_GB2312" w:hAnsi="仿宋_GB2312" w:eastAsia="仿宋_GB2312" w:cs="仿宋_GB2312"/>
                <w:szCs w:val="21"/>
              </w:rPr>
              <w:t>人认为需说明及补充的内容在此填列</w:t>
            </w:r>
          </w:p>
        </w:tc>
        <w:tc>
          <w:tcPr>
            <w:tcW w:w="1003" w:type="dxa"/>
            <w:vAlign w:val="center"/>
          </w:tcPr>
          <w:p w14:paraId="5B1A464A">
            <w:pPr>
              <w:adjustRightInd w:val="0"/>
              <w:snapToGrid w:val="0"/>
              <w:ind w:right="105" w:rightChars="50"/>
              <w:jc w:val="center"/>
              <w:rPr>
                <w:rFonts w:ascii="仿宋_GB2312" w:hAnsi="仿宋_GB2312" w:eastAsia="仿宋_GB2312" w:cs="仿宋_GB2312"/>
                <w:szCs w:val="21"/>
              </w:rPr>
            </w:pPr>
          </w:p>
        </w:tc>
        <w:tc>
          <w:tcPr>
            <w:tcW w:w="893" w:type="dxa"/>
            <w:vAlign w:val="center"/>
          </w:tcPr>
          <w:p w14:paraId="45895D32">
            <w:pPr>
              <w:adjustRightInd w:val="0"/>
              <w:snapToGrid w:val="0"/>
              <w:ind w:right="105" w:rightChars="50"/>
              <w:jc w:val="center"/>
              <w:rPr>
                <w:rFonts w:ascii="仿宋_GB2312" w:hAnsi="仿宋_GB2312" w:eastAsia="仿宋_GB2312" w:cs="仿宋_GB2312"/>
                <w:szCs w:val="21"/>
              </w:rPr>
            </w:pPr>
          </w:p>
        </w:tc>
      </w:tr>
    </w:tbl>
    <w:p w14:paraId="20BF7BA5">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14:paraId="53DA5EAE">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1．“响应文件响应内容”一栏由</w:t>
      </w:r>
      <w:r>
        <w:rPr>
          <w:rFonts w:hint="eastAsia" w:ascii="仿宋_GB2312" w:hAnsi="仿宋_GB2312" w:eastAsia="仿宋_GB2312" w:cs="仿宋_GB2312"/>
        </w:rPr>
        <w:t>受邀请</w:t>
      </w:r>
      <w:r>
        <w:rPr>
          <w:rFonts w:hint="eastAsia" w:ascii="仿宋_GB2312" w:hAnsi="仿宋_GB2312" w:eastAsia="仿宋_GB2312" w:cs="仿宋_GB2312"/>
          <w:szCs w:val="21"/>
        </w:rPr>
        <w:t>人按照招标文件要求填写，进行响应。</w:t>
      </w:r>
    </w:p>
    <w:p w14:paraId="5B29341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14:paraId="3070568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w:t>
      </w:r>
      <w:r>
        <w:rPr>
          <w:rFonts w:hint="eastAsia" w:ascii="仿宋_GB2312" w:hAnsi="仿宋_GB2312" w:eastAsia="仿宋_GB2312" w:cs="仿宋_GB2312"/>
        </w:rPr>
        <w:t>受邀请</w:t>
      </w:r>
      <w:r>
        <w:rPr>
          <w:rFonts w:hint="eastAsia" w:ascii="仿宋_GB2312" w:hAnsi="仿宋_GB2312" w:eastAsia="仿宋_GB2312" w:cs="仿宋_GB2312"/>
          <w:szCs w:val="21"/>
        </w:rPr>
        <w:t>人对偏离的情况做详细说明。</w:t>
      </w:r>
    </w:p>
    <w:p w14:paraId="661A97FF">
      <w:pPr>
        <w:adjustRightInd w:val="0"/>
        <w:snapToGrid w:val="0"/>
        <w:spacing w:line="360" w:lineRule="auto"/>
        <w:rPr>
          <w:rFonts w:ascii="仿宋_GB2312" w:hAnsi="仿宋_GB2312" w:eastAsia="仿宋_GB2312" w:cs="仿宋_GB2312"/>
          <w:szCs w:val="21"/>
        </w:rPr>
      </w:pPr>
    </w:p>
    <w:p w14:paraId="1BEFBC48">
      <w:pPr>
        <w:adjustRightInd w:val="0"/>
        <w:snapToGrid w:val="0"/>
        <w:spacing w:line="360" w:lineRule="auto"/>
        <w:rPr>
          <w:rFonts w:ascii="仿宋_GB2312" w:hAnsi="仿宋_GB2312" w:eastAsia="仿宋_GB2312" w:cs="仿宋_GB2312"/>
          <w:szCs w:val="21"/>
        </w:rPr>
      </w:pPr>
    </w:p>
    <w:p w14:paraId="6EA296FF">
      <w:pPr>
        <w:adjustRightInd w:val="0"/>
        <w:snapToGrid w:val="0"/>
        <w:spacing w:line="360" w:lineRule="auto"/>
        <w:rPr>
          <w:rFonts w:ascii="仿宋_GB2312" w:hAnsi="仿宋_GB2312" w:eastAsia="仿宋_GB2312" w:cs="仿宋_GB2312"/>
          <w:szCs w:val="21"/>
        </w:rPr>
      </w:pPr>
    </w:p>
    <w:p w14:paraId="3F41227A">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14:paraId="591C6A9F">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14:paraId="759F5673">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14:paraId="1098A95B">
      <w:pPr>
        <w:adjustRightInd w:val="0"/>
        <w:snapToGrid w:val="0"/>
        <w:spacing w:line="480" w:lineRule="auto"/>
        <w:ind w:right="105" w:rightChars="50"/>
        <w:jc w:val="left"/>
        <w:rPr>
          <w:rFonts w:ascii="仿宋_GB2312" w:hAnsi="仿宋_GB2312" w:eastAsia="仿宋_GB2312" w:cs="仿宋_GB2312"/>
          <w:u w:val="single"/>
        </w:rPr>
      </w:pPr>
    </w:p>
    <w:p w14:paraId="1F1E3163">
      <w:pPr>
        <w:adjustRightInd w:val="0"/>
        <w:snapToGrid w:val="0"/>
        <w:spacing w:line="480" w:lineRule="auto"/>
        <w:ind w:right="105" w:rightChars="50"/>
        <w:jc w:val="left"/>
        <w:rPr>
          <w:rFonts w:ascii="仿宋_GB2312" w:hAnsi="仿宋_GB2312" w:eastAsia="仿宋_GB2312" w:cs="仿宋_GB2312"/>
          <w:u w:val="single"/>
        </w:rPr>
      </w:pPr>
    </w:p>
    <w:p w14:paraId="1D7D2FB0">
      <w:pPr>
        <w:adjustRightInd w:val="0"/>
        <w:snapToGrid w:val="0"/>
        <w:spacing w:line="480" w:lineRule="auto"/>
        <w:ind w:right="105" w:rightChars="50"/>
        <w:jc w:val="left"/>
        <w:rPr>
          <w:rFonts w:ascii="仿宋_GB2312" w:hAnsi="仿宋_GB2312" w:eastAsia="仿宋_GB2312" w:cs="仿宋_GB2312"/>
          <w:u w:val="single"/>
        </w:rPr>
      </w:pPr>
    </w:p>
    <w:p w14:paraId="103174CD">
      <w:pPr>
        <w:adjustRightInd w:val="0"/>
        <w:snapToGrid w:val="0"/>
        <w:spacing w:line="480" w:lineRule="auto"/>
        <w:ind w:right="105" w:rightChars="50"/>
        <w:jc w:val="left"/>
        <w:rPr>
          <w:rFonts w:ascii="仿宋_GB2312" w:hAnsi="仿宋_GB2312" w:eastAsia="仿宋_GB2312" w:cs="仿宋_GB2312"/>
          <w:u w:val="single"/>
        </w:rPr>
      </w:pPr>
    </w:p>
    <w:p w14:paraId="5AB9FF7E">
      <w:pPr>
        <w:adjustRightInd w:val="0"/>
        <w:snapToGrid w:val="0"/>
        <w:spacing w:line="480" w:lineRule="auto"/>
        <w:ind w:right="105" w:rightChars="50"/>
        <w:jc w:val="left"/>
        <w:rPr>
          <w:rFonts w:ascii="仿宋_GB2312" w:hAnsi="仿宋_GB2312" w:eastAsia="仿宋_GB2312" w:cs="仿宋_GB2312"/>
          <w:u w:val="single"/>
        </w:rPr>
      </w:pPr>
    </w:p>
    <w:p w14:paraId="120FC7A2">
      <w:pPr>
        <w:pStyle w:val="3"/>
        <w:adjustRightInd w:val="0"/>
        <w:snapToGrid w:val="0"/>
        <w:jc w:val="center"/>
        <w:rPr>
          <w:rFonts w:hint="default" w:ascii="仿宋_GB2312" w:hAnsi="仿宋_GB2312" w:eastAsia="仿宋_GB2312" w:cs="仿宋_GB2312"/>
          <w:sz w:val="44"/>
          <w:szCs w:val="44"/>
        </w:rPr>
      </w:pPr>
      <w:bookmarkStart w:id="18" w:name="_Toc2821_WPSOffice_Level1"/>
      <w:r>
        <w:rPr>
          <w:rFonts w:ascii="仿宋_GB2312" w:hAnsi="仿宋_GB2312" w:eastAsia="仿宋_GB2312" w:cs="仿宋_GB2312"/>
          <w:sz w:val="44"/>
          <w:szCs w:val="44"/>
        </w:rPr>
        <w:t>第三章 服务需求</w:t>
      </w:r>
    </w:p>
    <w:p w14:paraId="6807C49A">
      <w:pPr>
        <w:pStyle w:val="3"/>
        <w:adjustRightInd w:val="0"/>
        <w:snapToGrid w:val="0"/>
        <w:rPr>
          <w:rFonts w:hint="default" w:ascii="仿宋_GB2312" w:hAnsi="仿宋_GB2312" w:eastAsia="仿宋_GB2312" w:cs="仿宋_GB2312"/>
          <w:b w:val="0"/>
          <w:sz w:val="32"/>
          <w:szCs w:val="32"/>
        </w:rPr>
      </w:pPr>
    </w:p>
    <w:p w14:paraId="098B3086">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招标代理机构接受招标人的委托，在委托代理范围内办理有关招标事宜：</w:t>
      </w:r>
    </w:p>
    <w:p w14:paraId="2625645B">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拟订招标方案，向招标人提供招标前期咨询。</w:t>
      </w:r>
    </w:p>
    <w:p w14:paraId="2CD3E788">
      <w:pPr>
        <w:jc w:val="left"/>
        <w:rPr>
          <w:rFonts w:hint="eastAsia" w:ascii="仿宋" w:hAnsi="仿宋" w:eastAsia="仿宋" w:cs="仿宋"/>
          <w:color w:val="auto"/>
          <w:highlight w:val="none"/>
        </w:rPr>
      </w:pPr>
      <w:r>
        <w:rPr>
          <w:rFonts w:hint="eastAsia" w:ascii="仿宋" w:hAnsi="仿宋" w:eastAsia="仿宋" w:cs="仿宋"/>
          <w:color w:val="auto"/>
          <w:highlight w:val="none"/>
        </w:rPr>
        <w:t>2、对限额以上项目，开展采购需求调查、编制采购需求，并组织审查；集采目录外项目由中标单位自行支付审查费用，集采目录内项目由采购人支付审查费用。</w:t>
      </w:r>
    </w:p>
    <w:p w14:paraId="6691CFA3">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办理项目备案手续，发布有关招标信息。</w:t>
      </w:r>
    </w:p>
    <w:p w14:paraId="64C027ED">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val="zh-CN"/>
        </w:rPr>
        <w:t>编制资格预审文件，确定合格的投标人，编制资格预审报告。</w:t>
      </w:r>
    </w:p>
    <w:p w14:paraId="58FF3C4B">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zh-CN"/>
        </w:rPr>
        <w:t>按规定编制招标文件，并组织发售。</w:t>
      </w:r>
    </w:p>
    <w:p w14:paraId="1CE4A7DA">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val="zh-CN"/>
        </w:rPr>
        <w:t>会同交易中心组织开标活动，做好评标（评审）的服务和后勤工作。</w:t>
      </w:r>
    </w:p>
    <w:p w14:paraId="63434B23">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w:t>
      </w:r>
      <w:r>
        <w:rPr>
          <w:rFonts w:hint="eastAsia" w:ascii="仿宋" w:hAnsi="仿宋" w:eastAsia="仿宋" w:cs="仿宋"/>
          <w:color w:val="auto"/>
          <w:highlight w:val="none"/>
          <w:lang w:val="zh-CN"/>
        </w:rPr>
        <w:t>协助招标人组建评标委员会、组织评标、定标，协助评标（评审）委员会编制评标报告。</w:t>
      </w:r>
    </w:p>
    <w:p w14:paraId="35D6D6CC">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w:t>
      </w:r>
      <w:r>
        <w:rPr>
          <w:rFonts w:hint="eastAsia" w:ascii="仿宋" w:hAnsi="仿宋" w:eastAsia="仿宋" w:cs="仿宋"/>
          <w:color w:val="auto"/>
          <w:highlight w:val="none"/>
          <w:lang w:val="zh-CN"/>
        </w:rPr>
        <w:t>办理</w:t>
      </w:r>
      <w:r>
        <w:rPr>
          <w:rFonts w:hint="eastAsia" w:ascii="仿宋" w:hAnsi="仿宋" w:eastAsia="仿宋" w:cs="仿宋"/>
          <w:color w:val="auto"/>
          <w:highlight w:val="none"/>
          <w:lang w:val="en-US" w:eastAsia="zh-CN"/>
        </w:rPr>
        <w:t>结果</w:t>
      </w:r>
      <w:r>
        <w:rPr>
          <w:rFonts w:hint="eastAsia" w:ascii="仿宋" w:hAnsi="仿宋" w:eastAsia="仿宋" w:cs="仿宋"/>
          <w:color w:val="auto"/>
          <w:highlight w:val="none"/>
          <w:lang w:val="zh-CN"/>
        </w:rPr>
        <w:t>的网上公</w:t>
      </w:r>
      <w:r>
        <w:rPr>
          <w:rFonts w:hint="eastAsia" w:ascii="仿宋" w:hAnsi="仿宋" w:eastAsia="仿宋" w:cs="仿宋"/>
          <w:color w:val="auto"/>
          <w:highlight w:val="none"/>
          <w:lang w:val="en-US" w:eastAsia="zh-CN"/>
        </w:rPr>
        <w:t>告</w:t>
      </w:r>
      <w:r>
        <w:rPr>
          <w:rFonts w:hint="eastAsia" w:ascii="仿宋" w:hAnsi="仿宋" w:eastAsia="仿宋" w:cs="仿宋"/>
          <w:color w:val="auto"/>
          <w:highlight w:val="none"/>
          <w:lang w:val="zh-CN"/>
        </w:rPr>
        <w:t>。</w:t>
      </w:r>
    </w:p>
    <w:p w14:paraId="4C94A921">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w:t>
      </w:r>
      <w:r>
        <w:rPr>
          <w:rFonts w:hint="eastAsia" w:ascii="仿宋" w:hAnsi="仿宋" w:eastAsia="仿宋" w:cs="仿宋"/>
          <w:color w:val="auto"/>
          <w:highlight w:val="none"/>
          <w:lang w:val="zh-CN"/>
        </w:rPr>
        <w:t>受招标人委托向中标人发出中标通知书，并向未中标的投标人发出未中标通知书以及其他通知义务。</w:t>
      </w:r>
    </w:p>
    <w:p w14:paraId="70090A95">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w:t>
      </w:r>
      <w:r>
        <w:rPr>
          <w:rFonts w:hint="eastAsia" w:ascii="仿宋" w:hAnsi="仿宋" w:eastAsia="仿宋" w:cs="仿宋"/>
          <w:color w:val="auto"/>
          <w:highlight w:val="none"/>
          <w:lang w:val="zh-CN"/>
        </w:rPr>
        <w:t>完成招标投标情况的所有备案及存档手续。</w:t>
      </w:r>
    </w:p>
    <w:p w14:paraId="1197AC13">
      <w:pPr>
        <w:jc w:val="left"/>
        <w:rPr>
          <w:rFonts w:hint="eastAsia" w:ascii="仿宋" w:hAnsi="仿宋" w:eastAsia="仿宋" w:cs="仿宋"/>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color w:val="auto"/>
          <w:highlight w:val="none"/>
          <w:lang w:val="zh-CN"/>
        </w:rPr>
        <w:t>协助招标人处理投标人提出的</w:t>
      </w:r>
      <w:r>
        <w:rPr>
          <w:rFonts w:hint="eastAsia" w:ascii="仿宋" w:hAnsi="仿宋" w:eastAsia="仿宋" w:cs="仿宋"/>
          <w:color w:val="auto"/>
          <w:highlight w:val="none"/>
          <w:lang w:val="en-US" w:eastAsia="zh-CN"/>
        </w:rPr>
        <w:t>质疑</w:t>
      </w:r>
      <w:r>
        <w:rPr>
          <w:rFonts w:hint="eastAsia" w:ascii="仿宋" w:hAnsi="仿宋" w:eastAsia="仿宋" w:cs="仿宋"/>
          <w:color w:val="auto"/>
          <w:highlight w:val="none"/>
        </w:rPr>
        <w:t>与投诉</w:t>
      </w:r>
      <w:r>
        <w:rPr>
          <w:rFonts w:hint="eastAsia" w:ascii="仿宋" w:hAnsi="仿宋" w:eastAsia="仿宋" w:cs="仿宋"/>
          <w:color w:val="auto"/>
          <w:highlight w:val="none"/>
          <w:lang w:val="zh-CN"/>
        </w:rPr>
        <w:t>。</w:t>
      </w:r>
    </w:p>
    <w:p w14:paraId="3BA55318">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、做好整个招标投标的服务和协调工作。</w:t>
      </w:r>
    </w:p>
    <w:p w14:paraId="2EBBA888">
      <w:pPr>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、招标代理机构在实施招标代理业务时，应委派具有丰富经验的专职技术方面的人员担任项目负责人，并选派适合与本项目的专职人员从事招标代理工作。人员确定后，无特殊原因，不得随意更换。</w:t>
      </w:r>
    </w:p>
    <w:p w14:paraId="3713831E">
      <w:pPr>
        <w:pStyle w:val="6"/>
        <w:snapToGrid w:val="0"/>
        <w:spacing w:beforeAutospacing="0" w:afterAutospacing="0" w:line="480" w:lineRule="auto"/>
        <w:ind w:left="5880" w:hanging="6720" w:hangingChars="2800"/>
        <w:rPr>
          <w:rFonts w:ascii="仿宋_GB2312" w:hAnsi="仿宋_GB2312" w:eastAsia="仿宋_GB2312" w:cs="仿宋_GB2312"/>
          <w:b/>
          <w:szCs w:val="21"/>
        </w:rPr>
      </w:pPr>
      <w:r>
        <w:rPr>
          <w:rFonts w:ascii="仿宋_GB2312" w:hAnsi="仿宋_GB2312" w:eastAsia="仿宋_GB2312" w:cs="仿宋_GB2312"/>
        </w:rPr>
        <w:br w:type="page"/>
      </w:r>
      <w:bookmarkEnd w:id="18"/>
      <w:bookmarkStart w:id="19" w:name="_Toc17433_WPSOffice_Level2"/>
    </w:p>
    <w:bookmarkEnd w:id="19"/>
    <w:p w14:paraId="2DE3C03A">
      <w:pPr>
        <w:pStyle w:val="2"/>
        <w:numPr>
          <w:ilvl w:val="0"/>
          <w:numId w:val="1"/>
        </w:numPr>
        <w:snapToGrid w:val="0"/>
        <w:spacing w:before="312" w:beforeLines="100" w:after="312" w:afterLines="100" w:line="36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评标办法</w:t>
      </w:r>
    </w:p>
    <w:p w14:paraId="603EB895">
      <w:pPr>
        <w:pStyle w:val="3"/>
        <w:adjustRightInd w:val="0"/>
        <w:snapToGrid w:val="0"/>
        <w:rPr>
          <w:rFonts w:hint="default" w:ascii="仿宋_GB2312" w:hAnsi="仿宋_GB2312" w:eastAsia="仿宋_GB2312" w:cs="仿宋_GB2312"/>
          <w:sz w:val="24"/>
          <w:szCs w:val="21"/>
        </w:rPr>
      </w:pPr>
      <w:bookmarkStart w:id="20" w:name="_Toc32318_WPSOffice_Level2"/>
      <w:r>
        <w:rPr>
          <w:rFonts w:ascii="仿宋_GB2312" w:hAnsi="仿宋_GB2312" w:eastAsia="仿宋_GB2312" w:cs="仿宋_GB2312"/>
          <w:sz w:val="24"/>
          <w:szCs w:val="21"/>
        </w:rPr>
        <w:t>附件1</w:t>
      </w:r>
      <w:bookmarkEnd w:id="20"/>
    </w:p>
    <w:p w14:paraId="246D5C6A">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1841"/>
        <w:gridCol w:w="1085"/>
        <w:gridCol w:w="907"/>
        <w:gridCol w:w="838"/>
      </w:tblGrid>
      <w:tr w14:paraId="6B93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14:paraId="312CBB26">
            <w:pPr>
              <w:ind w:left="-97"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14:paraId="17534F26">
            <w:pPr>
              <w:pStyle w:val="3"/>
              <w:adjustRightInd w:val="0"/>
              <w:snapToGrid w:val="0"/>
              <w:ind w:left="-97" w:leftChars="-46" w:right="-86" w:rightChars="-41"/>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审查项目</w:t>
            </w:r>
          </w:p>
        </w:tc>
        <w:tc>
          <w:tcPr>
            <w:tcW w:w="1841" w:type="dxa"/>
            <w:vMerge w:val="restart"/>
            <w:vAlign w:val="center"/>
          </w:tcPr>
          <w:p w14:paraId="2E38C5C8">
            <w:pPr>
              <w:pStyle w:val="3"/>
              <w:adjustRightInd w:val="0"/>
              <w:snapToGrid w:val="0"/>
              <w:ind w:left="-97" w:leftChars="-46" w:right="-86" w:rightChars="-41"/>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审查标准</w:t>
            </w:r>
          </w:p>
        </w:tc>
        <w:tc>
          <w:tcPr>
            <w:tcW w:w="2830" w:type="dxa"/>
            <w:gridSpan w:val="3"/>
            <w:vAlign w:val="center"/>
          </w:tcPr>
          <w:p w14:paraId="08477BC9">
            <w:pPr>
              <w:pStyle w:val="3"/>
              <w:adjustRightInd w:val="0"/>
              <w:snapToGrid w:val="0"/>
              <w:ind w:left="-97" w:leftChars="-46" w:right="-86" w:rightChars="-41"/>
              <w:jc w:val="center"/>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名称</w:t>
            </w:r>
          </w:p>
        </w:tc>
      </w:tr>
      <w:tr w14:paraId="1CF1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14:paraId="2FAC35FB">
            <w:pPr>
              <w:pStyle w:val="3"/>
              <w:adjustRightInd w:val="0"/>
              <w:snapToGrid w:val="0"/>
              <w:rPr>
                <w:rFonts w:hint="default" w:ascii="仿宋_GB2312" w:hAnsi="仿宋_GB2312" w:eastAsia="仿宋_GB2312" w:cs="仿宋_GB2312"/>
              </w:rPr>
            </w:pPr>
          </w:p>
        </w:tc>
        <w:tc>
          <w:tcPr>
            <w:tcW w:w="3959" w:type="dxa"/>
            <w:vMerge w:val="continue"/>
            <w:vAlign w:val="center"/>
          </w:tcPr>
          <w:p w14:paraId="59A79387">
            <w:pPr>
              <w:pStyle w:val="3"/>
              <w:adjustRightInd w:val="0"/>
              <w:snapToGrid w:val="0"/>
              <w:rPr>
                <w:rFonts w:hint="default" w:ascii="仿宋_GB2312" w:hAnsi="仿宋_GB2312" w:eastAsia="仿宋_GB2312" w:cs="仿宋_GB2312"/>
                <w:sz w:val="21"/>
                <w:szCs w:val="21"/>
              </w:rPr>
            </w:pPr>
          </w:p>
        </w:tc>
        <w:tc>
          <w:tcPr>
            <w:tcW w:w="1841" w:type="dxa"/>
            <w:vMerge w:val="continue"/>
            <w:vAlign w:val="center"/>
          </w:tcPr>
          <w:p w14:paraId="10F8291C">
            <w:pPr>
              <w:pStyle w:val="3"/>
              <w:adjustRightInd w:val="0"/>
              <w:snapToGrid w:val="0"/>
              <w:rPr>
                <w:rFonts w:hint="default" w:ascii="仿宋_GB2312" w:hAnsi="仿宋_GB2312" w:eastAsia="仿宋_GB2312" w:cs="仿宋_GB2312"/>
                <w:sz w:val="21"/>
                <w:szCs w:val="21"/>
              </w:rPr>
            </w:pPr>
          </w:p>
        </w:tc>
        <w:tc>
          <w:tcPr>
            <w:tcW w:w="1085" w:type="dxa"/>
            <w:vAlign w:val="center"/>
          </w:tcPr>
          <w:p w14:paraId="06AEEAA4">
            <w:pPr>
              <w:pStyle w:val="3"/>
              <w:adjustRightInd w:val="0"/>
              <w:snapToGrid w:val="0"/>
              <w:jc w:val="center"/>
              <w:rPr>
                <w:rFonts w:hint="eastAsia" w:ascii="仿宋_GB2312" w:hAnsi="仿宋_GB2312" w:eastAsia="仿宋_GB2312" w:cs="仿宋_GB2312"/>
                <w:sz w:val="21"/>
                <w:szCs w:val="21"/>
                <w:lang w:eastAsia="zh-CN"/>
              </w:rPr>
            </w:pPr>
          </w:p>
        </w:tc>
        <w:tc>
          <w:tcPr>
            <w:tcW w:w="907" w:type="dxa"/>
            <w:vAlign w:val="center"/>
          </w:tcPr>
          <w:p w14:paraId="65488264">
            <w:pPr>
              <w:pStyle w:val="3"/>
              <w:adjustRightInd w:val="0"/>
              <w:snapToGrid w:val="0"/>
              <w:jc w:val="center"/>
              <w:rPr>
                <w:rFonts w:hint="eastAsia" w:ascii="仿宋_GB2312" w:hAnsi="仿宋_GB2312" w:eastAsia="仿宋_GB2312" w:cs="仿宋_GB2312"/>
                <w:sz w:val="21"/>
                <w:szCs w:val="21"/>
                <w:lang w:eastAsia="zh-CN"/>
              </w:rPr>
            </w:pPr>
          </w:p>
        </w:tc>
        <w:tc>
          <w:tcPr>
            <w:tcW w:w="838" w:type="dxa"/>
            <w:vAlign w:val="center"/>
          </w:tcPr>
          <w:p w14:paraId="6F3850BB">
            <w:pPr>
              <w:pStyle w:val="3"/>
              <w:adjustRightInd w:val="0"/>
              <w:snapToGrid w:val="0"/>
              <w:jc w:val="center"/>
              <w:rPr>
                <w:rFonts w:hint="eastAsia" w:ascii="仿宋_GB2312" w:hAnsi="仿宋_GB2312" w:eastAsia="仿宋_GB2312" w:cs="仿宋_GB2312"/>
                <w:sz w:val="21"/>
                <w:szCs w:val="21"/>
                <w:lang w:eastAsia="zh-CN"/>
              </w:rPr>
            </w:pPr>
          </w:p>
        </w:tc>
      </w:tr>
      <w:tr w14:paraId="0B59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2CB57F12">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14:paraId="6B2E4964">
            <w:pPr>
              <w:snapToGrid w:val="0"/>
              <w:rPr>
                <w:rFonts w:ascii="仿宋_GB2312" w:hAnsi="仿宋_GB2312" w:eastAsia="仿宋_GB2312" w:cs="仿宋_GB2312"/>
                <w:b/>
                <w:szCs w:val="21"/>
              </w:rPr>
            </w:pPr>
            <w:r>
              <w:rPr>
                <w:rFonts w:hint="eastAsia" w:ascii="仿宋_GB2312" w:hAnsi="仿宋_GB2312" w:eastAsia="仿宋_GB2312" w:cs="仿宋_GB2312"/>
              </w:rPr>
              <w:t>营业执照</w:t>
            </w:r>
          </w:p>
        </w:tc>
        <w:tc>
          <w:tcPr>
            <w:tcW w:w="1841" w:type="dxa"/>
            <w:vAlign w:val="center"/>
          </w:tcPr>
          <w:p w14:paraId="18B1D711">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14:paraId="37DE4456">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14:paraId="178DA1FE">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46BE5599">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7AE2CFF3">
            <w:pPr>
              <w:pStyle w:val="3"/>
              <w:adjustRightInd w:val="0"/>
              <w:snapToGrid w:val="0"/>
              <w:jc w:val="center"/>
              <w:rPr>
                <w:rFonts w:hint="default" w:ascii="仿宋_GB2312" w:hAnsi="仿宋_GB2312" w:eastAsia="仿宋_GB2312" w:cs="仿宋_GB2312"/>
                <w:sz w:val="21"/>
                <w:szCs w:val="21"/>
              </w:rPr>
            </w:pPr>
          </w:p>
        </w:tc>
      </w:tr>
      <w:tr w14:paraId="0705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2B962FD2">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14:paraId="06D182E4">
            <w:pPr>
              <w:widowControl/>
              <w:snapToGrid w:val="0"/>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1841" w:type="dxa"/>
            <w:vAlign w:val="center"/>
          </w:tcPr>
          <w:p w14:paraId="0A96AC83">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14:paraId="14B7C7AD">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14:paraId="58409DB9">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4A5EFE2B">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26F87236">
            <w:pPr>
              <w:pStyle w:val="3"/>
              <w:adjustRightInd w:val="0"/>
              <w:snapToGrid w:val="0"/>
              <w:jc w:val="center"/>
              <w:rPr>
                <w:rFonts w:hint="default" w:ascii="仿宋_GB2312" w:hAnsi="仿宋_GB2312" w:eastAsia="仿宋_GB2312" w:cs="仿宋_GB2312"/>
                <w:sz w:val="21"/>
                <w:szCs w:val="21"/>
              </w:rPr>
            </w:pPr>
          </w:p>
        </w:tc>
      </w:tr>
      <w:tr w14:paraId="15A5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7C03DF5E">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14:paraId="472FCA91">
            <w:pPr>
              <w:widowControl/>
              <w:snapToGrid w:val="0"/>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（授权委托人参加的须提供）</w:t>
            </w:r>
          </w:p>
        </w:tc>
        <w:tc>
          <w:tcPr>
            <w:tcW w:w="1841" w:type="dxa"/>
            <w:vAlign w:val="center"/>
          </w:tcPr>
          <w:p w14:paraId="75487050">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1.按给定格式填写</w:t>
            </w:r>
          </w:p>
          <w:p w14:paraId="4DEA6319">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14:paraId="0BAFC6C5">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641FB79F">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75B82C44">
            <w:pPr>
              <w:pStyle w:val="3"/>
              <w:adjustRightInd w:val="0"/>
              <w:snapToGrid w:val="0"/>
              <w:jc w:val="center"/>
              <w:rPr>
                <w:rFonts w:hint="default" w:ascii="仿宋_GB2312" w:hAnsi="仿宋_GB2312" w:eastAsia="仿宋_GB2312" w:cs="仿宋_GB2312"/>
                <w:sz w:val="21"/>
                <w:szCs w:val="21"/>
              </w:rPr>
            </w:pPr>
          </w:p>
        </w:tc>
      </w:tr>
      <w:tr w14:paraId="1CC1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14:paraId="398F81FE">
            <w:pPr>
              <w:widowControl/>
              <w:snapToGrid w:val="0"/>
              <w:jc w:val="center"/>
              <w:rPr>
                <w:rFonts w:ascii="仿宋_GB2312" w:hAnsi="仿宋_GB2312" w:eastAsia="仿宋_GB2312" w:cs="仿宋_GB2312"/>
              </w:rPr>
            </w:pPr>
            <w:r>
              <w:rPr>
                <w:rFonts w:hint="eastAsia" w:ascii="仿宋_GB2312" w:hAnsi="仿宋_GB2312" w:eastAsia="仿宋_GB2312" w:cs="仿宋_GB2312"/>
              </w:rPr>
              <w:t>4</w:t>
            </w:r>
          </w:p>
        </w:tc>
        <w:tc>
          <w:tcPr>
            <w:tcW w:w="3959" w:type="dxa"/>
            <w:vAlign w:val="center"/>
          </w:tcPr>
          <w:p w14:paraId="7FF4C1B9">
            <w:pPr>
              <w:widowControl/>
              <w:snapToGrid w:val="0"/>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1841" w:type="dxa"/>
            <w:vAlign w:val="center"/>
          </w:tcPr>
          <w:p w14:paraId="0EC5B796">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1.信息完整</w:t>
            </w:r>
          </w:p>
          <w:p w14:paraId="44408F52">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14:paraId="15B381F1">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4B4D6CDD">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3DD0987D">
            <w:pPr>
              <w:pStyle w:val="3"/>
              <w:adjustRightInd w:val="0"/>
              <w:snapToGrid w:val="0"/>
              <w:jc w:val="center"/>
              <w:rPr>
                <w:rFonts w:hint="default" w:ascii="仿宋_GB2312" w:hAnsi="仿宋_GB2312" w:eastAsia="仿宋_GB2312" w:cs="仿宋_GB2312"/>
                <w:sz w:val="21"/>
                <w:szCs w:val="21"/>
              </w:rPr>
            </w:pPr>
          </w:p>
        </w:tc>
      </w:tr>
      <w:tr w14:paraId="22E1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6071CB39">
            <w:pPr>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14:paraId="3D77FF7D">
            <w:pPr>
              <w:snapToGrid w:val="0"/>
              <w:rPr>
                <w:rFonts w:ascii="仿宋_GB2312" w:hAnsi="仿宋_GB2312" w:eastAsia="仿宋_GB2312" w:cs="仿宋_GB2312"/>
                <w:b/>
                <w:szCs w:val="21"/>
              </w:rPr>
            </w:pPr>
            <w:r>
              <w:rPr>
                <w:rFonts w:hint="eastAsia" w:ascii="仿宋_GB2312" w:hAnsi="仿宋_GB2312" w:eastAsia="仿宋_GB2312" w:cs="仿宋_GB2312"/>
              </w:rPr>
              <w:t>开标时间前6个月内任一个月的依法缴纳税收的缴款凭据</w:t>
            </w:r>
          </w:p>
        </w:tc>
        <w:tc>
          <w:tcPr>
            <w:tcW w:w="1841" w:type="dxa"/>
            <w:vAlign w:val="center"/>
          </w:tcPr>
          <w:p w14:paraId="675FA6B6">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14:paraId="034F1E53">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14:paraId="6D67DE73">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066A0A8F">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0C3CD9CE">
            <w:pPr>
              <w:pStyle w:val="3"/>
              <w:adjustRightInd w:val="0"/>
              <w:snapToGrid w:val="0"/>
              <w:jc w:val="center"/>
              <w:rPr>
                <w:rFonts w:hint="default" w:ascii="仿宋_GB2312" w:hAnsi="仿宋_GB2312" w:eastAsia="仿宋_GB2312" w:cs="仿宋_GB2312"/>
                <w:sz w:val="21"/>
                <w:szCs w:val="21"/>
              </w:rPr>
            </w:pPr>
          </w:p>
        </w:tc>
      </w:tr>
      <w:tr w14:paraId="4285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311C8B8C">
            <w:pPr>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14:paraId="6017BE25">
            <w:pPr>
              <w:snapToGrid w:val="0"/>
              <w:rPr>
                <w:rFonts w:ascii="仿宋_GB2312" w:hAnsi="仿宋_GB2312" w:eastAsia="仿宋_GB2312" w:cs="仿宋_GB2312"/>
                <w:b/>
                <w:szCs w:val="21"/>
              </w:rPr>
            </w:pPr>
            <w:r>
              <w:rPr>
                <w:rFonts w:hint="eastAsia" w:ascii="仿宋_GB2312" w:hAnsi="仿宋_GB2312" w:eastAsia="仿宋_GB2312" w:cs="仿宋_GB2312"/>
              </w:rPr>
              <w:t>开标时间前6个月内任一个月的依法缴纳社会保障资金的缴款凭据</w:t>
            </w:r>
          </w:p>
        </w:tc>
        <w:tc>
          <w:tcPr>
            <w:tcW w:w="1841" w:type="dxa"/>
            <w:vAlign w:val="center"/>
          </w:tcPr>
          <w:p w14:paraId="73B75272">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1.按要求提供</w:t>
            </w:r>
          </w:p>
          <w:p w14:paraId="4FD5565B">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2.合法有效</w:t>
            </w:r>
          </w:p>
        </w:tc>
        <w:tc>
          <w:tcPr>
            <w:tcW w:w="1085" w:type="dxa"/>
            <w:vAlign w:val="center"/>
          </w:tcPr>
          <w:p w14:paraId="5B38E71E">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02A63A15">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6A8FABD3">
            <w:pPr>
              <w:pStyle w:val="3"/>
              <w:adjustRightInd w:val="0"/>
              <w:snapToGrid w:val="0"/>
              <w:jc w:val="center"/>
              <w:rPr>
                <w:rFonts w:hint="default" w:ascii="仿宋_GB2312" w:hAnsi="仿宋_GB2312" w:eastAsia="仿宋_GB2312" w:cs="仿宋_GB2312"/>
                <w:sz w:val="21"/>
                <w:szCs w:val="21"/>
              </w:rPr>
            </w:pPr>
          </w:p>
        </w:tc>
      </w:tr>
      <w:tr w14:paraId="5720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6" w:type="dxa"/>
            <w:vAlign w:val="center"/>
          </w:tcPr>
          <w:p w14:paraId="702B02C2">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14:paraId="19FBA44D">
            <w:pPr>
              <w:snapToGrid w:val="0"/>
              <w:rPr>
                <w:rFonts w:ascii="仿宋_GB2312" w:hAnsi="仿宋_GB2312" w:eastAsia="仿宋_GB2312" w:cs="仿宋_GB2312"/>
                <w:b/>
                <w:szCs w:val="21"/>
              </w:rPr>
            </w:pPr>
            <w:r>
              <w:rPr>
                <w:rFonts w:hint="eastAsia" w:ascii="仿宋_GB2312" w:hAnsi="仿宋_GB2312" w:eastAsia="仿宋_GB2312" w:cs="仿宋_GB2312"/>
                <w:szCs w:val="21"/>
              </w:rPr>
              <w:t>参加政府采购活动前3年内在经营活动中没有重大违法记录的书面声明</w:t>
            </w:r>
          </w:p>
        </w:tc>
        <w:tc>
          <w:tcPr>
            <w:tcW w:w="1841" w:type="dxa"/>
            <w:vAlign w:val="center"/>
          </w:tcPr>
          <w:p w14:paraId="3358B789">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1.信息完整</w:t>
            </w:r>
          </w:p>
          <w:p w14:paraId="67069F35">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2.按规定签章</w:t>
            </w:r>
          </w:p>
        </w:tc>
        <w:tc>
          <w:tcPr>
            <w:tcW w:w="1085" w:type="dxa"/>
            <w:vAlign w:val="center"/>
          </w:tcPr>
          <w:p w14:paraId="384FCF87">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0B7203D1">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2E99E1CD">
            <w:pPr>
              <w:pStyle w:val="3"/>
              <w:adjustRightInd w:val="0"/>
              <w:snapToGrid w:val="0"/>
              <w:jc w:val="center"/>
              <w:rPr>
                <w:rFonts w:hint="default" w:ascii="仿宋_GB2312" w:hAnsi="仿宋_GB2312" w:eastAsia="仿宋_GB2312" w:cs="仿宋_GB2312"/>
                <w:sz w:val="21"/>
                <w:szCs w:val="21"/>
              </w:rPr>
            </w:pPr>
          </w:p>
        </w:tc>
      </w:tr>
      <w:tr w14:paraId="3174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62CB2089">
            <w:pPr>
              <w:snapToGrid w:val="0"/>
              <w:jc w:val="center"/>
              <w:rPr>
                <w:rFonts w:ascii="仿宋_GB2312" w:hAnsi="仿宋_GB2312" w:eastAsia="仿宋_GB2312" w:cs="仿宋_GB2312"/>
              </w:rPr>
            </w:pPr>
          </w:p>
        </w:tc>
        <w:tc>
          <w:tcPr>
            <w:tcW w:w="3959" w:type="dxa"/>
            <w:vAlign w:val="center"/>
          </w:tcPr>
          <w:p w14:paraId="700DC9DC">
            <w:pPr>
              <w:snapToGrid w:val="0"/>
              <w:rPr>
                <w:rFonts w:ascii="仿宋_GB2312" w:hAnsi="仿宋_GB2312" w:eastAsia="仿宋_GB2312" w:cs="仿宋_GB2312"/>
              </w:rPr>
            </w:pPr>
          </w:p>
        </w:tc>
        <w:tc>
          <w:tcPr>
            <w:tcW w:w="1841" w:type="dxa"/>
            <w:vAlign w:val="center"/>
          </w:tcPr>
          <w:p w14:paraId="4253B42E">
            <w:pPr>
              <w:pStyle w:val="3"/>
              <w:adjustRightInd w:val="0"/>
              <w:snapToGrid w:val="0"/>
              <w:jc w:val="both"/>
              <w:rPr>
                <w:rFonts w:hint="default" w:ascii="仿宋_GB2312" w:hAnsi="仿宋_GB2312" w:eastAsia="仿宋_GB2312" w:cs="仿宋_GB2312"/>
                <w:b w:val="0"/>
                <w:sz w:val="21"/>
                <w:szCs w:val="21"/>
              </w:rPr>
            </w:pPr>
          </w:p>
        </w:tc>
        <w:tc>
          <w:tcPr>
            <w:tcW w:w="1085" w:type="dxa"/>
            <w:vAlign w:val="center"/>
          </w:tcPr>
          <w:p w14:paraId="357B5003">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70FDE2E6">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29CA6E0F">
            <w:pPr>
              <w:pStyle w:val="3"/>
              <w:adjustRightInd w:val="0"/>
              <w:snapToGrid w:val="0"/>
              <w:jc w:val="center"/>
              <w:rPr>
                <w:rFonts w:hint="default" w:ascii="仿宋_GB2312" w:hAnsi="仿宋_GB2312" w:eastAsia="仿宋_GB2312" w:cs="仿宋_GB2312"/>
                <w:sz w:val="21"/>
                <w:szCs w:val="21"/>
              </w:rPr>
            </w:pPr>
          </w:p>
        </w:tc>
      </w:tr>
      <w:tr w14:paraId="1C2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14:paraId="5B247FC9">
            <w:pPr>
              <w:snapToGrid w:val="0"/>
              <w:jc w:val="center"/>
              <w:rPr>
                <w:rFonts w:ascii="仿宋_GB2312" w:hAnsi="仿宋_GB2312" w:eastAsia="仿宋_GB2312" w:cs="仿宋_GB2312"/>
              </w:rPr>
            </w:pPr>
          </w:p>
        </w:tc>
        <w:tc>
          <w:tcPr>
            <w:tcW w:w="3959" w:type="dxa"/>
            <w:vAlign w:val="center"/>
          </w:tcPr>
          <w:p w14:paraId="0D144BBE">
            <w:pPr>
              <w:snapToGrid w:val="0"/>
              <w:rPr>
                <w:rFonts w:ascii="仿宋_GB2312" w:hAnsi="仿宋_GB2312" w:eastAsia="仿宋_GB2312" w:cs="仿宋_GB2312"/>
              </w:rPr>
            </w:pPr>
          </w:p>
        </w:tc>
        <w:tc>
          <w:tcPr>
            <w:tcW w:w="1841" w:type="dxa"/>
            <w:vAlign w:val="center"/>
          </w:tcPr>
          <w:p w14:paraId="511A5E66">
            <w:pPr>
              <w:pStyle w:val="3"/>
              <w:adjustRightInd w:val="0"/>
              <w:snapToGrid w:val="0"/>
              <w:jc w:val="both"/>
              <w:rPr>
                <w:rFonts w:hint="default" w:ascii="仿宋_GB2312" w:hAnsi="仿宋_GB2312" w:eastAsia="仿宋_GB2312" w:cs="仿宋_GB2312"/>
                <w:b w:val="0"/>
                <w:sz w:val="21"/>
                <w:szCs w:val="21"/>
              </w:rPr>
            </w:pPr>
          </w:p>
        </w:tc>
        <w:tc>
          <w:tcPr>
            <w:tcW w:w="1085" w:type="dxa"/>
            <w:vAlign w:val="center"/>
          </w:tcPr>
          <w:p w14:paraId="6B8BA8AD">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6F621CC7">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74384FBC">
            <w:pPr>
              <w:pStyle w:val="3"/>
              <w:adjustRightInd w:val="0"/>
              <w:snapToGrid w:val="0"/>
              <w:jc w:val="center"/>
              <w:rPr>
                <w:rFonts w:hint="default" w:ascii="仿宋_GB2312" w:hAnsi="仿宋_GB2312" w:eastAsia="仿宋_GB2312" w:cs="仿宋_GB2312"/>
                <w:sz w:val="21"/>
                <w:szCs w:val="21"/>
              </w:rPr>
            </w:pPr>
          </w:p>
        </w:tc>
      </w:tr>
      <w:tr w14:paraId="2522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14:paraId="5F6EE046">
            <w:pPr>
              <w:snapToGrid w:val="0"/>
              <w:jc w:val="center"/>
              <w:rPr>
                <w:rFonts w:ascii="仿宋_GB2312" w:hAnsi="仿宋_GB2312" w:eastAsia="仿宋_GB2312" w:cs="仿宋_GB2312"/>
              </w:rPr>
            </w:pPr>
          </w:p>
        </w:tc>
        <w:tc>
          <w:tcPr>
            <w:tcW w:w="3959" w:type="dxa"/>
            <w:vAlign w:val="center"/>
          </w:tcPr>
          <w:p w14:paraId="55490A2B">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1841" w:type="dxa"/>
            <w:vAlign w:val="center"/>
          </w:tcPr>
          <w:p w14:paraId="10544CCF">
            <w:pPr>
              <w:pStyle w:val="3"/>
              <w:adjustRightInd w:val="0"/>
              <w:snapToGrid w:val="0"/>
              <w:rPr>
                <w:rFonts w:hint="default" w:ascii="仿宋_GB2312" w:hAnsi="仿宋_GB2312" w:eastAsia="仿宋_GB2312" w:cs="仿宋_GB2312"/>
                <w:sz w:val="21"/>
                <w:szCs w:val="21"/>
              </w:rPr>
            </w:pPr>
          </w:p>
        </w:tc>
        <w:tc>
          <w:tcPr>
            <w:tcW w:w="1085" w:type="dxa"/>
            <w:vAlign w:val="center"/>
          </w:tcPr>
          <w:p w14:paraId="75B037BC">
            <w:pPr>
              <w:pStyle w:val="3"/>
              <w:adjustRightInd w:val="0"/>
              <w:snapToGrid w:val="0"/>
              <w:jc w:val="center"/>
              <w:rPr>
                <w:rFonts w:hint="default" w:ascii="仿宋_GB2312" w:hAnsi="仿宋_GB2312" w:eastAsia="仿宋_GB2312" w:cs="仿宋_GB2312"/>
                <w:sz w:val="21"/>
                <w:szCs w:val="21"/>
              </w:rPr>
            </w:pPr>
          </w:p>
        </w:tc>
        <w:tc>
          <w:tcPr>
            <w:tcW w:w="907" w:type="dxa"/>
            <w:vAlign w:val="center"/>
          </w:tcPr>
          <w:p w14:paraId="45C244BC">
            <w:pPr>
              <w:pStyle w:val="3"/>
              <w:adjustRightInd w:val="0"/>
              <w:snapToGrid w:val="0"/>
              <w:jc w:val="center"/>
              <w:rPr>
                <w:rFonts w:hint="default" w:ascii="仿宋_GB2312" w:hAnsi="仿宋_GB2312" w:eastAsia="仿宋_GB2312" w:cs="仿宋_GB2312"/>
                <w:sz w:val="21"/>
                <w:szCs w:val="21"/>
              </w:rPr>
            </w:pPr>
          </w:p>
        </w:tc>
        <w:tc>
          <w:tcPr>
            <w:tcW w:w="838" w:type="dxa"/>
            <w:vAlign w:val="center"/>
          </w:tcPr>
          <w:p w14:paraId="1040EACC">
            <w:pPr>
              <w:pStyle w:val="3"/>
              <w:adjustRightInd w:val="0"/>
              <w:snapToGrid w:val="0"/>
              <w:jc w:val="center"/>
              <w:rPr>
                <w:rFonts w:hint="default" w:ascii="仿宋_GB2312" w:hAnsi="仿宋_GB2312" w:eastAsia="仿宋_GB2312" w:cs="仿宋_GB2312"/>
                <w:sz w:val="21"/>
                <w:szCs w:val="21"/>
              </w:rPr>
            </w:pPr>
          </w:p>
        </w:tc>
      </w:tr>
    </w:tbl>
    <w:p w14:paraId="533DA261">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14:paraId="3D65ABED">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14:paraId="1015B56B">
      <w:pPr>
        <w:pStyle w:val="6"/>
        <w:snapToGrid w:val="0"/>
        <w:spacing w:beforeAutospacing="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sz w:val="21"/>
          <w:szCs w:val="21"/>
        </w:rPr>
        <w:t xml:space="preserve">审查人签字：                                         </w:t>
      </w:r>
      <w:r>
        <w:rPr>
          <w:rFonts w:hint="eastAsia" w:ascii="仿宋_GB2312" w:hAnsi="仿宋_GB2312" w:eastAsia="仿宋_GB2312" w:cs="仿宋_GB2312"/>
          <w:bCs/>
          <w:sz w:val="21"/>
          <w:szCs w:val="21"/>
        </w:rPr>
        <w:t>日      期：</w:t>
      </w:r>
    </w:p>
    <w:p w14:paraId="7C0EA194">
      <w:pPr>
        <w:pStyle w:val="3"/>
        <w:adjustRightInd w:val="0"/>
        <w:snapToGrid w:val="0"/>
        <w:rPr>
          <w:rFonts w:hint="default" w:ascii="仿宋_GB2312" w:hAnsi="仿宋_GB2312" w:eastAsia="仿宋_GB2312" w:cs="仿宋_GB2312"/>
          <w:szCs w:val="28"/>
        </w:rPr>
      </w:pPr>
      <w:bookmarkStart w:id="21" w:name="_Toc11558_WPSOffice_Level2"/>
      <w:r>
        <w:rPr>
          <w:rFonts w:ascii="仿宋_GB2312" w:hAnsi="仿宋_GB2312" w:eastAsia="仿宋_GB2312" w:cs="仿宋_GB2312"/>
          <w:szCs w:val="28"/>
        </w:rPr>
        <w:br w:type="page"/>
      </w:r>
      <w:r>
        <w:rPr>
          <w:rFonts w:ascii="仿宋_GB2312" w:hAnsi="仿宋_GB2312" w:eastAsia="仿宋_GB2312" w:cs="仿宋_GB2312"/>
          <w:sz w:val="24"/>
          <w:szCs w:val="21"/>
        </w:rPr>
        <w:t>附件2</w:t>
      </w:r>
      <w:bookmarkEnd w:id="21"/>
    </w:p>
    <w:p w14:paraId="16ACAB3B">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2901"/>
        <w:gridCol w:w="1164"/>
        <w:gridCol w:w="1020"/>
        <w:gridCol w:w="944"/>
      </w:tblGrid>
      <w:tr w14:paraId="4CE3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14:paraId="38153907">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14:paraId="1CD74216">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2901" w:type="dxa"/>
            <w:vMerge w:val="restart"/>
            <w:vAlign w:val="center"/>
          </w:tcPr>
          <w:p w14:paraId="7009428F">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128" w:type="dxa"/>
            <w:gridSpan w:val="3"/>
            <w:vAlign w:val="center"/>
          </w:tcPr>
          <w:p w14:paraId="5E9C6493">
            <w:pPr>
              <w:ind w:left="-84" w:leftChars="-40" w:right="-76"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14:paraId="6A6B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14:paraId="5A82CD15">
            <w:pPr>
              <w:pStyle w:val="3"/>
              <w:adjustRightInd w:val="0"/>
              <w:snapToGrid w:val="0"/>
              <w:rPr>
                <w:rFonts w:hint="default" w:ascii="仿宋_GB2312" w:hAnsi="仿宋_GB2312" w:eastAsia="仿宋_GB2312" w:cs="仿宋_GB2312"/>
              </w:rPr>
            </w:pPr>
          </w:p>
        </w:tc>
        <w:tc>
          <w:tcPr>
            <w:tcW w:w="2376" w:type="dxa"/>
            <w:vMerge w:val="continue"/>
            <w:vAlign w:val="center"/>
          </w:tcPr>
          <w:p w14:paraId="4252752E">
            <w:pPr>
              <w:pStyle w:val="3"/>
              <w:adjustRightInd w:val="0"/>
              <w:snapToGrid w:val="0"/>
              <w:jc w:val="both"/>
              <w:rPr>
                <w:rFonts w:hint="default" w:ascii="仿宋_GB2312" w:hAnsi="仿宋_GB2312" w:eastAsia="仿宋_GB2312" w:cs="仿宋_GB2312"/>
                <w:sz w:val="21"/>
                <w:szCs w:val="21"/>
              </w:rPr>
            </w:pPr>
          </w:p>
        </w:tc>
        <w:tc>
          <w:tcPr>
            <w:tcW w:w="2901" w:type="dxa"/>
            <w:vMerge w:val="continue"/>
            <w:vAlign w:val="center"/>
          </w:tcPr>
          <w:p w14:paraId="4D5A3890">
            <w:pPr>
              <w:pStyle w:val="3"/>
              <w:adjustRightInd w:val="0"/>
              <w:snapToGrid w:val="0"/>
              <w:jc w:val="both"/>
              <w:rPr>
                <w:rFonts w:hint="default" w:ascii="仿宋_GB2312" w:hAnsi="仿宋_GB2312" w:eastAsia="仿宋_GB2312" w:cs="仿宋_GB2312"/>
                <w:sz w:val="21"/>
                <w:szCs w:val="21"/>
              </w:rPr>
            </w:pPr>
          </w:p>
        </w:tc>
        <w:tc>
          <w:tcPr>
            <w:tcW w:w="1164" w:type="dxa"/>
            <w:vAlign w:val="center"/>
          </w:tcPr>
          <w:p w14:paraId="161FC257">
            <w:pPr>
              <w:pStyle w:val="3"/>
              <w:adjustRightInd w:val="0"/>
              <w:snapToGrid w:val="0"/>
              <w:jc w:val="center"/>
              <w:rPr>
                <w:rFonts w:hint="default" w:ascii="仿宋_GB2312" w:hAnsi="仿宋_GB2312" w:eastAsia="仿宋_GB2312" w:cs="仿宋_GB2312"/>
                <w:sz w:val="21"/>
                <w:szCs w:val="21"/>
              </w:rPr>
            </w:pPr>
          </w:p>
        </w:tc>
        <w:tc>
          <w:tcPr>
            <w:tcW w:w="1020" w:type="dxa"/>
            <w:vAlign w:val="center"/>
          </w:tcPr>
          <w:p w14:paraId="173FAC29">
            <w:pPr>
              <w:pStyle w:val="3"/>
              <w:adjustRightInd w:val="0"/>
              <w:snapToGrid w:val="0"/>
              <w:jc w:val="center"/>
              <w:rPr>
                <w:rFonts w:hint="default" w:ascii="仿宋_GB2312" w:hAnsi="仿宋_GB2312" w:eastAsia="仿宋_GB2312" w:cs="仿宋_GB2312"/>
                <w:sz w:val="21"/>
                <w:szCs w:val="21"/>
              </w:rPr>
            </w:pPr>
          </w:p>
        </w:tc>
        <w:tc>
          <w:tcPr>
            <w:tcW w:w="944" w:type="dxa"/>
            <w:vAlign w:val="center"/>
          </w:tcPr>
          <w:p w14:paraId="0EB3FAA7">
            <w:pPr>
              <w:pStyle w:val="3"/>
              <w:adjustRightInd w:val="0"/>
              <w:snapToGrid w:val="0"/>
              <w:jc w:val="center"/>
              <w:rPr>
                <w:rFonts w:hint="default" w:ascii="仿宋_GB2312" w:hAnsi="仿宋_GB2312" w:eastAsia="仿宋_GB2312" w:cs="仿宋_GB2312"/>
                <w:sz w:val="21"/>
                <w:szCs w:val="21"/>
              </w:rPr>
            </w:pPr>
          </w:p>
        </w:tc>
      </w:tr>
      <w:tr w14:paraId="5EF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14:paraId="46800863">
            <w:pPr>
              <w:jc w:val="center"/>
              <w:rPr>
                <w:rFonts w:ascii="仿宋_GB2312" w:hAnsi="仿宋_GB2312" w:eastAsia="仿宋_GB2312" w:cs="仿宋_GB2312"/>
              </w:rPr>
            </w:pPr>
            <w:r>
              <w:rPr>
                <w:rFonts w:hint="eastAsia" w:ascii="仿宋_GB2312" w:hAnsi="仿宋_GB2312" w:eastAsia="仿宋_GB2312" w:cs="仿宋_GB2312"/>
                <w:kern w:val="0"/>
                <w:szCs w:val="21"/>
              </w:rPr>
              <w:t>1</w:t>
            </w:r>
          </w:p>
        </w:tc>
        <w:tc>
          <w:tcPr>
            <w:tcW w:w="2376" w:type="dxa"/>
            <w:vAlign w:val="center"/>
          </w:tcPr>
          <w:p w14:paraId="06846EEF">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2901" w:type="dxa"/>
            <w:vAlign w:val="center"/>
          </w:tcPr>
          <w:p w14:paraId="4BA1AE03">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1.按给定格式及填表要求填写</w:t>
            </w:r>
          </w:p>
          <w:p w14:paraId="3CD302F9">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14:paraId="0439B9EF">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14:paraId="1A1B43E5">
            <w:pPr>
              <w:pStyle w:val="3"/>
              <w:adjustRightInd w:val="0"/>
              <w:snapToGrid w:val="0"/>
              <w:rPr>
                <w:rFonts w:hint="default" w:ascii="仿宋_GB2312" w:hAnsi="仿宋_GB2312" w:eastAsia="仿宋_GB2312" w:cs="仿宋_GB2312"/>
                <w:sz w:val="21"/>
                <w:szCs w:val="21"/>
              </w:rPr>
            </w:pPr>
          </w:p>
        </w:tc>
        <w:tc>
          <w:tcPr>
            <w:tcW w:w="1020" w:type="dxa"/>
            <w:vAlign w:val="center"/>
          </w:tcPr>
          <w:p w14:paraId="51CDDB76">
            <w:pPr>
              <w:pStyle w:val="3"/>
              <w:adjustRightInd w:val="0"/>
              <w:snapToGrid w:val="0"/>
              <w:rPr>
                <w:rFonts w:hint="default" w:ascii="仿宋_GB2312" w:hAnsi="仿宋_GB2312" w:eastAsia="仿宋_GB2312" w:cs="仿宋_GB2312"/>
                <w:sz w:val="21"/>
                <w:szCs w:val="21"/>
              </w:rPr>
            </w:pPr>
          </w:p>
        </w:tc>
        <w:tc>
          <w:tcPr>
            <w:tcW w:w="944" w:type="dxa"/>
            <w:vAlign w:val="center"/>
          </w:tcPr>
          <w:p w14:paraId="27E364CF">
            <w:pPr>
              <w:pStyle w:val="3"/>
              <w:adjustRightInd w:val="0"/>
              <w:snapToGrid w:val="0"/>
              <w:rPr>
                <w:rFonts w:hint="default" w:ascii="仿宋_GB2312" w:hAnsi="仿宋_GB2312" w:eastAsia="仿宋_GB2312" w:cs="仿宋_GB2312"/>
                <w:sz w:val="21"/>
                <w:szCs w:val="21"/>
              </w:rPr>
            </w:pPr>
          </w:p>
        </w:tc>
      </w:tr>
      <w:tr w14:paraId="1D2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14:paraId="48DF36B4">
            <w:pPr>
              <w:jc w:val="center"/>
              <w:rPr>
                <w:rFonts w:ascii="仿宋_GB2312" w:hAnsi="仿宋_GB2312" w:eastAsia="仿宋_GB2312" w:cs="仿宋_GB2312"/>
              </w:rPr>
            </w:pPr>
            <w:r>
              <w:rPr>
                <w:rFonts w:hint="eastAsia" w:ascii="仿宋_GB2312" w:hAnsi="仿宋_GB2312" w:eastAsia="仿宋_GB2312" w:cs="仿宋_GB2312"/>
                <w:kern w:val="0"/>
                <w:szCs w:val="21"/>
              </w:rPr>
              <w:t>2</w:t>
            </w:r>
          </w:p>
        </w:tc>
        <w:tc>
          <w:tcPr>
            <w:tcW w:w="2376" w:type="dxa"/>
            <w:vAlign w:val="center"/>
          </w:tcPr>
          <w:p w14:paraId="749A9C86">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2901" w:type="dxa"/>
            <w:vAlign w:val="center"/>
          </w:tcPr>
          <w:p w14:paraId="533B4EDE">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1.按给定格式及填表要求填写</w:t>
            </w:r>
          </w:p>
          <w:p w14:paraId="2CA8A152">
            <w:pPr>
              <w:rPr>
                <w:rFonts w:ascii="仿宋_GB2312" w:hAnsi="仿宋_GB2312" w:eastAsia="仿宋_GB2312" w:cs="仿宋_GB2312"/>
                <w:szCs w:val="21"/>
              </w:rPr>
            </w:pPr>
            <w:r>
              <w:rPr>
                <w:rFonts w:hint="eastAsia" w:ascii="仿宋_GB2312" w:hAnsi="仿宋_GB2312" w:eastAsia="仿宋_GB2312" w:cs="仿宋_GB2312"/>
                <w:szCs w:val="21"/>
              </w:rPr>
              <w:t>2.响应文件实质性要求</w:t>
            </w:r>
          </w:p>
          <w:p w14:paraId="0F8EE6F4">
            <w:pPr>
              <w:pStyle w:val="3"/>
              <w:adjustRightInd w:val="0"/>
              <w:snapToGrid w:val="0"/>
              <w:jc w:val="both"/>
              <w:rPr>
                <w:rFonts w:hint="default" w:ascii="仿宋_GB2312" w:hAnsi="仿宋_GB2312" w:eastAsia="仿宋_GB2312" w:cs="仿宋_GB2312"/>
                <w:b w:val="0"/>
                <w:sz w:val="21"/>
                <w:szCs w:val="21"/>
              </w:rPr>
            </w:pPr>
            <w:r>
              <w:rPr>
                <w:rFonts w:ascii="仿宋_GB2312" w:hAnsi="仿宋_GB2312" w:eastAsia="仿宋_GB2312" w:cs="仿宋_GB2312"/>
                <w:b w:val="0"/>
                <w:sz w:val="21"/>
                <w:szCs w:val="21"/>
              </w:rPr>
              <w:t>3.按规定签章</w:t>
            </w:r>
          </w:p>
        </w:tc>
        <w:tc>
          <w:tcPr>
            <w:tcW w:w="1164" w:type="dxa"/>
            <w:vAlign w:val="center"/>
          </w:tcPr>
          <w:p w14:paraId="15762D06">
            <w:pPr>
              <w:pStyle w:val="3"/>
              <w:adjustRightInd w:val="0"/>
              <w:snapToGrid w:val="0"/>
              <w:rPr>
                <w:rFonts w:hint="default" w:ascii="仿宋_GB2312" w:hAnsi="仿宋_GB2312" w:eastAsia="仿宋_GB2312" w:cs="仿宋_GB2312"/>
                <w:sz w:val="21"/>
                <w:szCs w:val="21"/>
              </w:rPr>
            </w:pPr>
          </w:p>
        </w:tc>
        <w:tc>
          <w:tcPr>
            <w:tcW w:w="1020" w:type="dxa"/>
            <w:vAlign w:val="center"/>
          </w:tcPr>
          <w:p w14:paraId="248A1120">
            <w:pPr>
              <w:pStyle w:val="3"/>
              <w:adjustRightInd w:val="0"/>
              <w:snapToGrid w:val="0"/>
              <w:rPr>
                <w:rFonts w:hint="default" w:ascii="仿宋_GB2312" w:hAnsi="仿宋_GB2312" w:eastAsia="仿宋_GB2312" w:cs="仿宋_GB2312"/>
                <w:sz w:val="21"/>
                <w:szCs w:val="21"/>
              </w:rPr>
            </w:pPr>
          </w:p>
        </w:tc>
        <w:tc>
          <w:tcPr>
            <w:tcW w:w="944" w:type="dxa"/>
            <w:vAlign w:val="center"/>
          </w:tcPr>
          <w:p w14:paraId="11B8F361">
            <w:pPr>
              <w:pStyle w:val="3"/>
              <w:adjustRightInd w:val="0"/>
              <w:snapToGrid w:val="0"/>
              <w:rPr>
                <w:rFonts w:hint="default" w:ascii="仿宋_GB2312" w:hAnsi="仿宋_GB2312" w:eastAsia="仿宋_GB2312" w:cs="仿宋_GB2312"/>
                <w:sz w:val="21"/>
                <w:szCs w:val="21"/>
              </w:rPr>
            </w:pPr>
          </w:p>
        </w:tc>
      </w:tr>
      <w:tr w14:paraId="0379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14:paraId="0CF36AA9">
            <w:pPr>
              <w:jc w:val="center"/>
              <w:rPr>
                <w:rFonts w:ascii="仿宋_GB2312" w:hAnsi="仿宋_GB2312" w:eastAsia="仿宋_GB2312" w:cs="仿宋_GB2312"/>
              </w:rPr>
            </w:pPr>
          </w:p>
        </w:tc>
        <w:tc>
          <w:tcPr>
            <w:tcW w:w="2376" w:type="dxa"/>
            <w:vAlign w:val="center"/>
          </w:tcPr>
          <w:p w14:paraId="3ED5BF5C">
            <w:pPr>
              <w:rPr>
                <w:rFonts w:ascii="仿宋_GB2312" w:hAnsi="仿宋_GB2312" w:eastAsia="仿宋_GB2312" w:cs="仿宋_GB2312"/>
                <w:b/>
                <w:szCs w:val="21"/>
              </w:rPr>
            </w:pPr>
          </w:p>
        </w:tc>
        <w:tc>
          <w:tcPr>
            <w:tcW w:w="2901" w:type="dxa"/>
            <w:vAlign w:val="center"/>
          </w:tcPr>
          <w:p w14:paraId="0459F9CD">
            <w:pPr>
              <w:pStyle w:val="3"/>
              <w:adjustRightInd w:val="0"/>
              <w:snapToGrid w:val="0"/>
              <w:jc w:val="both"/>
              <w:rPr>
                <w:rFonts w:hint="default" w:ascii="仿宋_GB2312" w:hAnsi="仿宋_GB2312" w:eastAsia="仿宋_GB2312" w:cs="仿宋_GB2312"/>
                <w:b w:val="0"/>
                <w:sz w:val="21"/>
                <w:szCs w:val="21"/>
              </w:rPr>
            </w:pPr>
          </w:p>
        </w:tc>
        <w:tc>
          <w:tcPr>
            <w:tcW w:w="1164" w:type="dxa"/>
            <w:vAlign w:val="center"/>
          </w:tcPr>
          <w:p w14:paraId="2496A78A">
            <w:pPr>
              <w:pStyle w:val="3"/>
              <w:adjustRightInd w:val="0"/>
              <w:snapToGrid w:val="0"/>
              <w:rPr>
                <w:rFonts w:hint="default" w:ascii="仿宋_GB2312" w:hAnsi="仿宋_GB2312" w:eastAsia="仿宋_GB2312" w:cs="仿宋_GB2312"/>
                <w:sz w:val="21"/>
                <w:szCs w:val="21"/>
              </w:rPr>
            </w:pPr>
          </w:p>
        </w:tc>
        <w:tc>
          <w:tcPr>
            <w:tcW w:w="1020" w:type="dxa"/>
            <w:vAlign w:val="center"/>
          </w:tcPr>
          <w:p w14:paraId="0876261A">
            <w:pPr>
              <w:pStyle w:val="3"/>
              <w:adjustRightInd w:val="0"/>
              <w:snapToGrid w:val="0"/>
              <w:rPr>
                <w:rFonts w:hint="default" w:ascii="仿宋_GB2312" w:hAnsi="仿宋_GB2312" w:eastAsia="仿宋_GB2312" w:cs="仿宋_GB2312"/>
                <w:sz w:val="21"/>
                <w:szCs w:val="21"/>
              </w:rPr>
            </w:pPr>
          </w:p>
        </w:tc>
        <w:tc>
          <w:tcPr>
            <w:tcW w:w="944" w:type="dxa"/>
            <w:vAlign w:val="center"/>
          </w:tcPr>
          <w:p w14:paraId="6569F3DD">
            <w:pPr>
              <w:pStyle w:val="3"/>
              <w:adjustRightInd w:val="0"/>
              <w:snapToGrid w:val="0"/>
              <w:rPr>
                <w:rFonts w:hint="default" w:ascii="仿宋_GB2312" w:hAnsi="仿宋_GB2312" w:eastAsia="仿宋_GB2312" w:cs="仿宋_GB2312"/>
                <w:sz w:val="21"/>
                <w:szCs w:val="21"/>
              </w:rPr>
            </w:pPr>
          </w:p>
        </w:tc>
      </w:tr>
      <w:tr w14:paraId="4356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14:paraId="7FE13491">
            <w:pPr>
              <w:jc w:val="center"/>
              <w:rPr>
                <w:rFonts w:ascii="仿宋_GB2312" w:hAnsi="仿宋_GB2312" w:eastAsia="仿宋_GB2312" w:cs="仿宋_GB2312"/>
              </w:rPr>
            </w:pPr>
          </w:p>
        </w:tc>
        <w:tc>
          <w:tcPr>
            <w:tcW w:w="2376" w:type="dxa"/>
            <w:vAlign w:val="center"/>
          </w:tcPr>
          <w:p w14:paraId="7C79222A">
            <w:pPr>
              <w:rPr>
                <w:rFonts w:ascii="仿宋_GB2312" w:hAnsi="仿宋_GB2312" w:eastAsia="仿宋_GB2312" w:cs="仿宋_GB2312"/>
                <w:b/>
                <w:szCs w:val="21"/>
              </w:rPr>
            </w:pPr>
          </w:p>
        </w:tc>
        <w:tc>
          <w:tcPr>
            <w:tcW w:w="2901" w:type="dxa"/>
            <w:vAlign w:val="center"/>
          </w:tcPr>
          <w:p w14:paraId="7B264DA7">
            <w:pPr>
              <w:pStyle w:val="3"/>
              <w:adjustRightInd w:val="0"/>
              <w:snapToGrid w:val="0"/>
              <w:jc w:val="both"/>
              <w:rPr>
                <w:rFonts w:hint="default" w:ascii="仿宋_GB2312" w:hAnsi="仿宋_GB2312" w:eastAsia="仿宋_GB2312" w:cs="仿宋_GB2312"/>
                <w:b w:val="0"/>
                <w:sz w:val="21"/>
                <w:szCs w:val="21"/>
              </w:rPr>
            </w:pPr>
          </w:p>
        </w:tc>
        <w:tc>
          <w:tcPr>
            <w:tcW w:w="1164" w:type="dxa"/>
            <w:vAlign w:val="center"/>
          </w:tcPr>
          <w:p w14:paraId="7350DBE3">
            <w:pPr>
              <w:pStyle w:val="3"/>
              <w:adjustRightInd w:val="0"/>
              <w:snapToGrid w:val="0"/>
              <w:rPr>
                <w:rFonts w:hint="default" w:ascii="仿宋_GB2312" w:hAnsi="仿宋_GB2312" w:eastAsia="仿宋_GB2312" w:cs="仿宋_GB2312"/>
                <w:sz w:val="21"/>
                <w:szCs w:val="21"/>
              </w:rPr>
            </w:pPr>
          </w:p>
        </w:tc>
        <w:tc>
          <w:tcPr>
            <w:tcW w:w="1020" w:type="dxa"/>
            <w:vAlign w:val="center"/>
          </w:tcPr>
          <w:p w14:paraId="7743AB00">
            <w:pPr>
              <w:pStyle w:val="3"/>
              <w:adjustRightInd w:val="0"/>
              <w:snapToGrid w:val="0"/>
              <w:rPr>
                <w:rFonts w:hint="default" w:ascii="仿宋_GB2312" w:hAnsi="仿宋_GB2312" w:eastAsia="仿宋_GB2312" w:cs="仿宋_GB2312"/>
                <w:sz w:val="21"/>
                <w:szCs w:val="21"/>
              </w:rPr>
            </w:pPr>
          </w:p>
        </w:tc>
        <w:tc>
          <w:tcPr>
            <w:tcW w:w="944" w:type="dxa"/>
            <w:vAlign w:val="center"/>
          </w:tcPr>
          <w:p w14:paraId="77D556FA">
            <w:pPr>
              <w:pStyle w:val="3"/>
              <w:adjustRightInd w:val="0"/>
              <w:snapToGrid w:val="0"/>
              <w:rPr>
                <w:rFonts w:hint="default" w:ascii="仿宋_GB2312" w:hAnsi="仿宋_GB2312" w:eastAsia="仿宋_GB2312" w:cs="仿宋_GB2312"/>
                <w:sz w:val="21"/>
                <w:szCs w:val="21"/>
              </w:rPr>
            </w:pPr>
          </w:p>
        </w:tc>
      </w:tr>
      <w:tr w14:paraId="37E2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14:paraId="17D59A13">
            <w:pPr>
              <w:jc w:val="center"/>
              <w:rPr>
                <w:rFonts w:ascii="仿宋_GB2312" w:hAnsi="仿宋_GB2312" w:eastAsia="仿宋_GB2312" w:cs="仿宋_GB2312"/>
              </w:rPr>
            </w:pPr>
          </w:p>
        </w:tc>
        <w:tc>
          <w:tcPr>
            <w:tcW w:w="2376" w:type="dxa"/>
            <w:vAlign w:val="center"/>
          </w:tcPr>
          <w:p w14:paraId="3ADF0BCB">
            <w:pPr>
              <w:rPr>
                <w:rFonts w:ascii="仿宋_GB2312" w:hAnsi="仿宋_GB2312" w:eastAsia="仿宋_GB2312" w:cs="仿宋_GB2312"/>
                <w:b/>
                <w:szCs w:val="21"/>
              </w:rPr>
            </w:pPr>
          </w:p>
        </w:tc>
        <w:tc>
          <w:tcPr>
            <w:tcW w:w="2901" w:type="dxa"/>
            <w:vAlign w:val="center"/>
          </w:tcPr>
          <w:p w14:paraId="600372AC">
            <w:pPr>
              <w:rPr>
                <w:rFonts w:ascii="仿宋_GB2312" w:hAnsi="仿宋_GB2312" w:eastAsia="仿宋_GB2312" w:cs="仿宋_GB2312"/>
                <w:szCs w:val="21"/>
              </w:rPr>
            </w:pPr>
          </w:p>
        </w:tc>
        <w:tc>
          <w:tcPr>
            <w:tcW w:w="1164" w:type="dxa"/>
            <w:vAlign w:val="center"/>
          </w:tcPr>
          <w:p w14:paraId="63C5A6A5">
            <w:pPr>
              <w:pStyle w:val="3"/>
              <w:adjustRightInd w:val="0"/>
              <w:snapToGrid w:val="0"/>
              <w:rPr>
                <w:rFonts w:hint="default" w:ascii="仿宋_GB2312" w:hAnsi="仿宋_GB2312" w:eastAsia="仿宋_GB2312" w:cs="仿宋_GB2312"/>
                <w:sz w:val="21"/>
                <w:szCs w:val="21"/>
              </w:rPr>
            </w:pPr>
          </w:p>
        </w:tc>
        <w:tc>
          <w:tcPr>
            <w:tcW w:w="1020" w:type="dxa"/>
            <w:vAlign w:val="center"/>
          </w:tcPr>
          <w:p w14:paraId="44EC8948">
            <w:pPr>
              <w:pStyle w:val="3"/>
              <w:adjustRightInd w:val="0"/>
              <w:snapToGrid w:val="0"/>
              <w:rPr>
                <w:rFonts w:hint="default" w:ascii="仿宋_GB2312" w:hAnsi="仿宋_GB2312" w:eastAsia="仿宋_GB2312" w:cs="仿宋_GB2312"/>
                <w:sz w:val="21"/>
                <w:szCs w:val="21"/>
              </w:rPr>
            </w:pPr>
          </w:p>
        </w:tc>
        <w:tc>
          <w:tcPr>
            <w:tcW w:w="944" w:type="dxa"/>
            <w:vAlign w:val="center"/>
          </w:tcPr>
          <w:p w14:paraId="35F12883">
            <w:pPr>
              <w:pStyle w:val="3"/>
              <w:adjustRightInd w:val="0"/>
              <w:snapToGrid w:val="0"/>
              <w:rPr>
                <w:rFonts w:hint="default" w:ascii="仿宋_GB2312" w:hAnsi="仿宋_GB2312" w:eastAsia="仿宋_GB2312" w:cs="仿宋_GB2312"/>
                <w:sz w:val="21"/>
                <w:szCs w:val="21"/>
              </w:rPr>
            </w:pPr>
          </w:p>
        </w:tc>
      </w:tr>
      <w:tr w14:paraId="690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14:paraId="55A92459">
            <w:pPr>
              <w:snapToGrid w:val="0"/>
              <w:jc w:val="center"/>
              <w:rPr>
                <w:rFonts w:ascii="仿宋_GB2312" w:hAnsi="仿宋_GB2312" w:eastAsia="仿宋_GB2312" w:cs="仿宋_GB2312"/>
              </w:rPr>
            </w:pPr>
          </w:p>
        </w:tc>
        <w:tc>
          <w:tcPr>
            <w:tcW w:w="2376" w:type="dxa"/>
            <w:vAlign w:val="center"/>
          </w:tcPr>
          <w:p w14:paraId="37884925">
            <w:pPr>
              <w:snapToGrid w:val="0"/>
              <w:rPr>
                <w:rFonts w:ascii="仿宋_GB2312" w:hAnsi="仿宋_GB2312" w:eastAsia="仿宋_GB2312" w:cs="仿宋_GB2312"/>
                <w:szCs w:val="21"/>
              </w:rPr>
            </w:pPr>
          </w:p>
        </w:tc>
        <w:tc>
          <w:tcPr>
            <w:tcW w:w="2901" w:type="dxa"/>
            <w:vAlign w:val="center"/>
          </w:tcPr>
          <w:p w14:paraId="62929429">
            <w:pPr>
              <w:pStyle w:val="3"/>
              <w:adjustRightInd w:val="0"/>
              <w:snapToGrid w:val="0"/>
              <w:jc w:val="both"/>
              <w:rPr>
                <w:rFonts w:hint="default" w:ascii="仿宋_GB2312" w:hAnsi="仿宋_GB2312" w:eastAsia="仿宋_GB2312" w:cs="仿宋_GB2312"/>
                <w:b w:val="0"/>
                <w:sz w:val="21"/>
                <w:szCs w:val="21"/>
              </w:rPr>
            </w:pPr>
          </w:p>
        </w:tc>
        <w:tc>
          <w:tcPr>
            <w:tcW w:w="1164" w:type="dxa"/>
            <w:vAlign w:val="center"/>
          </w:tcPr>
          <w:p w14:paraId="31AB07DB">
            <w:pPr>
              <w:pStyle w:val="3"/>
              <w:adjustRightInd w:val="0"/>
              <w:snapToGrid w:val="0"/>
              <w:rPr>
                <w:rFonts w:hint="default" w:ascii="仿宋_GB2312" w:hAnsi="仿宋_GB2312" w:eastAsia="仿宋_GB2312" w:cs="仿宋_GB2312"/>
                <w:sz w:val="21"/>
                <w:szCs w:val="21"/>
              </w:rPr>
            </w:pPr>
          </w:p>
        </w:tc>
        <w:tc>
          <w:tcPr>
            <w:tcW w:w="1020" w:type="dxa"/>
            <w:vAlign w:val="center"/>
          </w:tcPr>
          <w:p w14:paraId="30D05C42">
            <w:pPr>
              <w:pStyle w:val="3"/>
              <w:adjustRightInd w:val="0"/>
              <w:snapToGrid w:val="0"/>
              <w:rPr>
                <w:rFonts w:hint="default" w:ascii="仿宋_GB2312" w:hAnsi="仿宋_GB2312" w:eastAsia="仿宋_GB2312" w:cs="仿宋_GB2312"/>
                <w:sz w:val="21"/>
                <w:szCs w:val="21"/>
              </w:rPr>
            </w:pPr>
          </w:p>
        </w:tc>
        <w:tc>
          <w:tcPr>
            <w:tcW w:w="944" w:type="dxa"/>
            <w:vAlign w:val="center"/>
          </w:tcPr>
          <w:p w14:paraId="2D912F51">
            <w:pPr>
              <w:pStyle w:val="3"/>
              <w:adjustRightInd w:val="0"/>
              <w:snapToGrid w:val="0"/>
              <w:rPr>
                <w:rFonts w:hint="default" w:ascii="仿宋_GB2312" w:hAnsi="仿宋_GB2312" w:eastAsia="仿宋_GB2312" w:cs="仿宋_GB2312"/>
                <w:sz w:val="21"/>
                <w:szCs w:val="21"/>
              </w:rPr>
            </w:pPr>
          </w:p>
        </w:tc>
      </w:tr>
      <w:tr w14:paraId="3CAE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14:paraId="76B27360">
            <w:pPr>
              <w:snapToGrid w:val="0"/>
              <w:jc w:val="center"/>
              <w:rPr>
                <w:rFonts w:ascii="仿宋_GB2312" w:hAnsi="仿宋_GB2312" w:eastAsia="仿宋_GB2312" w:cs="仿宋_GB2312"/>
              </w:rPr>
            </w:pPr>
          </w:p>
        </w:tc>
        <w:tc>
          <w:tcPr>
            <w:tcW w:w="2376" w:type="dxa"/>
            <w:vAlign w:val="center"/>
          </w:tcPr>
          <w:p w14:paraId="56482294">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2901" w:type="dxa"/>
            <w:vAlign w:val="center"/>
          </w:tcPr>
          <w:p w14:paraId="7C7534F5">
            <w:pPr>
              <w:pStyle w:val="3"/>
              <w:adjustRightInd w:val="0"/>
              <w:snapToGrid w:val="0"/>
              <w:jc w:val="both"/>
              <w:rPr>
                <w:rFonts w:hint="default" w:ascii="仿宋_GB2312" w:hAnsi="仿宋_GB2312" w:eastAsia="仿宋_GB2312" w:cs="仿宋_GB2312"/>
                <w:sz w:val="21"/>
                <w:szCs w:val="21"/>
              </w:rPr>
            </w:pPr>
          </w:p>
        </w:tc>
        <w:tc>
          <w:tcPr>
            <w:tcW w:w="1164" w:type="dxa"/>
            <w:vAlign w:val="center"/>
          </w:tcPr>
          <w:p w14:paraId="402837B7">
            <w:pPr>
              <w:pStyle w:val="3"/>
              <w:adjustRightInd w:val="0"/>
              <w:snapToGrid w:val="0"/>
              <w:rPr>
                <w:rFonts w:hint="default" w:ascii="仿宋_GB2312" w:hAnsi="仿宋_GB2312" w:eastAsia="仿宋_GB2312" w:cs="仿宋_GB2312"/>
                <w:sz w:val="21"/>
                <w:szCs w:val="21"/>
              </w:rPr>
            </w:pPr>
          </w:p>
        </w:tc>
        <w:tc>
          <w:tcPr>
            <w:tcW w:w="1020" w:type="dxa"/>
            <w:vAlign w:val="center"/>
          </w:tcPr>
          <w:p w14:paraId="699F42FA">
            <w:pPr>
              <w:pStyle w:val="3"/>
              <w:adjustRightInd w:val="0"/>
              <w:snapToGrid w:val="0"/>
              <w:rPr>
                <w:rFonts w:hint="default" w:ascii="仿宋_GB2312" w:hAnsi="仿宋_GB2312" w:eastAsia="仿宋_GB2312" w:cs="仿宋_GB2312"/>
                <w:sz w:val="21"/>
                <w:szCs w:val="21"/>
              </w:rPr>
            </w:pPr>
          </w:p>
        </w:tc>
        <w:tc>
          <w:tcPr>
            <w:tcW w:w="944" w:type="dxa"/>
            <w:vAlign w:val="center"/>
          </w:tcPr>
          <w:p w14:paraId="27BC0F97">
            <w:pPr>
              <w:pStyle w:val="3"/>
              <w:adjustRightInd w:val="0"/>
              <w:snapToGrid w:val="0"/>
              <w:rPr>
                <w:rFonts w:hint="default" w:ascii="仿宋_GB2312" w:hAnsi="仿宋_GB2312" w:eastAsia="仿宋_GB2312" w:cs="仿宋_GB2312"/>
                <w:sz w:val="21"/>
                <w:szCs w:val="21"/>
              </w:rPr>
            </w:pPr>
          </w:p>
        </w:tc>
      </w:tr>
    </w:tbl>
    <w:p w14:paraId="2A9E1196">
      <w:pPr>
        <w:rPr>
          <w:rFonts w:ascii="仿宋_GB2312" w:hAnsi="仿宋_GB2312" w:eastAsia="仿宋_GB2312" w:cs="仿宋_GB2312"/>
        </w:rPr>
      </w:pPr>
      <w:r>
        <w:rPr>
          <w:rFonts w:hint="eastAsia" w:ascii="仿宋_GB2312" w:hAnsi="仿宋_GB2312" w:eastAsia="仿宋_GB2312" w:cs="仿宋_GB2312"/>
        </w:rPr>
        <w:t>注：《辽宁省创新产品和服务目录》内产品、服务证明材料（可视具体情况调整至符合性证明材料及符合性审查表中）</w:t>
      </w:r>
    </w:p>
    <w:p w14:paraId="7A605BD9">
      <w:pPr>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14:paraId="020045B4">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14:paraId="47BEEEBA">
      <w:pPr>
        <w:pStyle w:val="6"/>
        <w:snapToGrid w:val="0"/>
        <w:spacing w:beforeAutospacing="0" w:afterAutospacing="0"/>
        <w:rPr>
          <w:rFonts w:ascii="仿宋_GB2312" w:hAnsi="仿宋_GB2312" w:eastAsia="仿宋_GB2312" w:cs="仿宋_GB2312"/>
          <w:b/>
          <w:sz w:val="21"/>
          <w:szCs w:val="21"/>
        </w:rPr>
      </w:pPr>
    </w:p>
    <w:p w14:paraId="33E45129">
      <w:pPr>
        <w:pStyle w:val="6"/>
        <w:snapToGrid w:val="0"/>
        <w:spacing w:beforeAutospacing="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14:paraId="0B91C80A">
      <w:pPr>
        <w:pStyle w:val="6"/>
        <w:snapToGrid w:val="0"/>
        <w:spacing w:beforeAutospacing="0" w:afterAutospacing="0" w:line="480" w:lineRule="auto"/>
        <w:ind w:left="5880" w:hanging="5880" w:hangingChars="2800"/>
        <w:rPr>
          <w:rFonts w:ascii="仿宋_GB2312" w:hAnsi="仿宋_GB2312" w:eastAsia="仿宋_GB2312" w:cs="仿宋_GB2312"/>
          <w:b/>
          <w:szCs w:val="21"/>
        </w:rPr>
      </w:pPr>
      <w:r>
        <w:rPr>
          <w:rFonts w:hint="eastAsia" w:ascii="仿宋_GB2312" w:hAnsi="仿宋_GB2312" w:eastAsia="仿宋_GB2312" w:cs="仿宋_GB2312"/>
          <w:sz w:val="21"/>
          <w:szCs w:val="21"/>
        </w:rPr>
        <w:t>日      期：</w:t>
      </w:r>
    </w:p>
    <w:p w14:paraId="20DDD667">
      <w:pPr>
        <w:numPr>
          <w:ilvl w:val="0"/>
          <w:numId w:val="0"/>
        </w:numPr>
        <w:rPr>
          <w:rFonts w:hint="default"/>
          <w:lang w:val="en-US" w:eastAsia="zh-CN"/>
        </w:rPr>
      </w:pPr>
    </w:p>
    <w:p w14:paraId="3F7DD7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6" w:lineRule="atLeast"/>
        <w:ind w:left="0" w:right="0" w:firstLine="420"/>
        <w:jc w:val="center"/>
        <w:rPr>
          <w:rFonts w:hint="eastAsia" w:ascii="宋体" w:hAnsi="宋体" w:eastAsia="宋体" w:cs="宋体"/>
          <w:b/>
          <w:bCs/>
          <w:i w:val="0"/>
          <w:iCs w:val="0"/>
          <w:caps w:val="0"/>
          <w:color w:val="333333"/>
          <w:spacing w:val="0"/>
          <w:sz w:val="24"/>
          <w:szCs w:val="24"/>
          <w:shd w:val="clear" w:fill="FFFFFF"/>
        </w:rPr>
        <w:sectPr>
          <w:pgSz w:w="11906" w:h="16838"/>
          <w:pgMar w:top="1440" w:right="1800" w:bottom="1440" w:left="1800" w:header="851" w:footer="992" w:gutter="0"/>
          <w:cols w:space="425" w:num="1"/>
          <w:docGrid w:type="lines" w:linePitch="312" w:charSpace="0"/>
        </w:sectPr>
      </w:pPr>
    </w:p>
    <w:p w14:paraId="6A1157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26" w:lineRule="atLeast"/>
        <w:ind w:left="0" w:right="0" w:firstLine="420"/>
        <w:jc w:val="center"/>
        <w:rPr>
          <w:rFonts w:hint="eastAsia" w:ascii="宋体" w:hAnsi="宋体" w:eastAsia="宋体" w:cs="宋体"/>
          <w:i w:val="0"/>
          <w:iCs w:val="0"/>
          <w:caps w:val="0"/>
          <w:color w:val="333333"/>
          <w:spacing w:val="0"/>
          <w:sz w:val="36"/>
          <w:szCs w:val="36"/>
        </w:rPr>
      </w:pPr>
      <w:r>
        <w:rPr>
          <w:rFonts w:hint="eastAsia" w:ascii="宋体" w:hAnsi="宋体" w:eastAsia="宋体" w:cs="宋体"/>
          <w:b/>
          <w:bCs/>
          <w:i w:val="0"/>
          <w:iCs w:val="0"/>
          <w:caps w:val="0"/>
          <w:color w:val="333333"/>
          <w:spacing w:val="0"/>
          <w:sz w:val="36"/>
          <w:szCs w:val="36"/>
          <w:shd w:val="clear" w:fill="FFFFFF"/>
        </w:rPr>
        <w:t>项目评分表</w:t>
      </w:r>
    </w:p>
    <w:tbl>
      <w:tblPr>
        <w:tblStyle w:val="7"/>
        <w:tblW w:w="5369" w:type="pct"/>
        <w:tblInd w:w="-58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899"/>
        <w:gridCol w:w="1489"/>
        <w:gridCol w:w="5852"/>
        <w:gridCol w:w="696"/>
      </w:tblGrid>
      <w:tr w14:paraId="3F5A1C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50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98698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项目</w:t>
            </w: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A374C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分项名称</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3E304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评分标准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2102F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满分</w:t>
            </w:r>
          </w:p>
        </w:tc>
      </w:tr>
      <w:tr w14:paraId="67A34D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108" w:hRule="atLeast"/>
        </w:trPr>
        <w:tc>
          <w:tcPr>
            <w:tcW w:w="503" w:type="pct"/>
            <w:vMerge w:val="restar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1868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技术部分（76分）</w:t>
            </w: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B5A77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国家相关法律的措施及内部管理制度</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AB04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1.国家相关法律的措施及内部管理制度方案内容全面完整，表述清晰，各项措施针对性、可行性强，能够全面提升工作质量、防范采购风险的，得8分；</w:t>
            </w:r>
          </w:p>
          <w:p w14:paraId="30E2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2.国家相关法律的措施及内部管理制度方案内容不够完整，但表述清晰，措施针对性、可行性强，能够有效提升工作质量、防范采购风险的，得5分；</w:t>
            </w:r>
          </w:p>
          <w:p w14:paraId="0D1C88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3.国家相关法律的措施及内部管理制度方案内容不完整，表述不清晰，措施针对性、可行性不强的，不能够有效提升工作质量、防范采购风险的，得3分；</w:t>
            </w:r>
          </w:p>
          <w:p w14:paraId="14FF1A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CC7B6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038099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3C6F73E">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B3483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企业法务审查制度</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FA338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1.企业法务制度完善，审查机制健全，保障措施专属性、可行性强的，得5分；</w:t>
            </w:r>
          </w:p>
          <w:p w14:paraId="1A413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2.企业法务制度基本完整，审查机制基本健全，有保障措施但缺少专属性，可行性不强的，得3分；</w:t>
            </w:r>
          </w:p>
          <w:p w14:paraId="63748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3.企业法务制度欠缺，审查机制欠缺，缺少专属性，可行性不强的，得2分；</w:t>
            </w:r>
          </w:p>
          <w:p w14:paraId="7009D4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8FF3F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3E56EE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E6D60A4">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57353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质疑、投诉的处理办法</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9C9A9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1.质疑、投诉的处理办法内容全面完整，表述清晰，各项措施针对性、可行性强，能够全面提升工作质量、防范采购风险的，得8分；</w:t>
            </w:r>
          </w:p>
          <w:p w14:paraId="3146EE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2.质疑、投诉的处理办法内容不够完整，但表述清晰，措施针对性、可行性强，能够有效提升工作质量、防范采购风险的，得5分；</w:t>
            </w:r>
          </w:p>
          <w:p w14:paraId="7F936E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3.质疑、投诉的处理办法内容不完整，表述不清晰，措施针对性、可行性不强的，不能够有效提升工作质量、防范采购风险的，得3分；</w:t>
            </w:r>
          </w:p>
          <w:p w14:paraId="18558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AC2B1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67527E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C98F1E9">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75318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档案资料保管措施及档案管理制度</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68B45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1.档案资料保管措施及档案管理制度完整完善，保管措施专属性、可行性强的，得8分；</w:t>
            </w:r>
          </w:p>
          <w:p w14:paraId="369C7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2.档案资料保管措施及档案管理制度基本完整，有保管措施但缺少专属性，或可行性不强的，得5分；</w:t>
            </w:r>
          </w:p>
          <w:p w14:paraId="1FECC8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3.档案资料保管措施及档案管理制度严重缺失，没有保管措施或保管措施不具可行性的，得3分；</w:t>
            </w:r>
          </w:p>
          <w:p w14:paraId="072E70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4.不提供不得分。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B0E59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2047C5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D6FCF77">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9488B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代理采购项目操作规范</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61615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1.操作规范内容全面完整，完全符合各类型招标的法律法规及行业规定，表述清晰，各项操作有针对性、可行性强，能够全面提升工作质量、防范采购风险的，得8分；</w:t>
            </w:r>
          </w:p>
          <w:p w14:paraId="20D8A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2.操作规范内容不够完整，部分符合各类型招标的法律法规及行业规定，表述较清晰，比较有针对性，基本能够有效提升工作质量、防范采购风险的，得5分；</w:t>
            </w:r>
          </w:p>
          <w:p w14:paraId="5A2F85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3.操作规范内容不完整，各类型招标的法律法规及行业规定表述不清晰，措施针对性、可行性不强的，不能够有效提升工作质量、防范采购风险的，得3分；</w:t>
            </w:r>
          </w:p>
          <w:p w14:paraId="674E31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4.不提供不得分。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858F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0E704F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29B0AF6">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9274C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组织招标服务措施</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0B640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1.具有明确健全的组织招标服务措施方案,质量保障措施方案具体，具有充分的实施性的，质量保障目标非常明确，能够充分满足本项目要求的，得8分；</w:t>
            </w:r>
          </w:p>
          <w:p w14:paraId="1D53B1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2.质量保障措施方案较具体，具有较充分的实施性，质量保障目标较明确，能够满足本项目需求的，得5分；</w:t>
            </w:r>
          </w:p>
          <w:p w14:paraId="0EB874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3.质量保障措施方案不具体，具有实施性但可行性尚需要研究的，质量保障目标不够明确的，得3分；</w:t>
            </w:r>
          </w:p>
          <w:p w14:paraId="74AA0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F293A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8分</w:t>
            </w:r>
          </w:p>
        </w:tc>
      </w:tr>
      <w:tr w14:paraId="43433A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CC101AC">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097B9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组织招标服务质量</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08AA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1.具有组织招标服务质量方案,质量方案具体，具有充分的实施性的，质量保障目标非常明确，能够充分满足本项目要求的，得7分；</w:t>
            </w:r>
          </w:p>
          <w:p w14:paraId="14016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2.质量方案较具体，具有较充分的实施性，质量保障目标较明确，能够满足本项目需求的，得5分；</w:t>
            </w:r>
          </w:p>
          <w:p w14:paraId="1BA620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3.质量方案不具体，具有实施性但可行性尚需要研究的，质量保障目标不够明确的，得3分；</w:t>
            </w:r>
          </w:p>
          <w:p w14:paraId="78AA1D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30344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7分</w:t>
            </w:r>
          </w:p>
        </w:tc>
      </w:tr>
      <w:tr w14:paraId="7F77FE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581F268">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99A3D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组织招标工作效率</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4B34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1.具有组织招标工作效率方案,招标工作效率方案具体，具有充分的实施性的，质量保障目标非常明确，能够充分满足本项目要求的，得7分；</w:t>
            </w:r>
          </w:p>
          <w:p w14:paraId="32910D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2.招标工作效率方案较具体，具有较充分的实施性，质量保障目标较明确，能够满足本项目需求的，得5分；</w:t>
            </w:r>
          </w:p>
          <w:p w14:paraId="58F3CA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3.招标工作效率方案不具体，具有实施性但可行性尚需要研究的，质量保障目标不够明确的，得3分；</w:t>
            </w:r>
          </w:p>
          <w:p w14:paraId="7BA38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4.未提供不得分。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FEE57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7分</w:t>
            </w:r>
          </w:p>
        </w:tc>
      </w:tr>
      <w:tr w14:paraId="5E2995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27FE7F0">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83590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服务承诺</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A87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1.服务承诺全面，制度完整完善，保障措施专属性、可行性强的，得7分；</w:t>
            </w:r>
          </w:p>
          <w:p w14:paraId="21CD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2.服务承诺全面，制度基本完整，有保障措施但缺少专属性，或可行性不强的，得5分；</w:t>
            </w:r>
          </w:p>
          <w:p w14:paraId="255383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3．服务承诺严重缺失，没有保障措施或保障措施不具可行性的，得3分；</w:t>
            </w:r>
          </w:p>
          <w:p w14:paraId="6781C4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4.不提供不得分。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924FC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7分</w:t>
            </w:r>
          </w:p>
        </w:tc>
      </w:tr>
      <w:tr w14:paraId="00B98A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C7835E0">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D3E20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企业财务管理制度</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ECD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1.企业财务管理制度全面，制度完整完善，保障措施专属性、可行性强的，得7分；</w:t>
            </w:r>
          </w:p>
          <w:p w14:paraId="2BD6EC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2.企业财务管理制度，制度基本完整，有保障措施但缺少专属性，或可行性不强的，得5分；</w:t>
            </w:r>
          </w:p>
          <w:p w14:paraId="07BA63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3.企业财务管理制度严重缺失，没有保障措施或保障措施不具可行性的，得3分；</w:t>
            </w:r>
          </w:p>
          <w:p w14:paraId="50D8A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4.不提供不得分。</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995D0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7分</w:t>
            </w:r>
          </w:p>
        </w:tc>
      </w:tr>
      <w:tr w14:paraId="474B4A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restar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ED698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商务部分（24分）</w:t>
            </w: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75469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企业能力</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BFE2D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 辽宁政府采购网记分考核满分12分，评审得分3分，辽宁政府采购网记分考核满分12分以下不得分。（提供辽宁政府采购网公示截图）</w:t>
            </w:r>
          </w:p>
          <w:p w14:paraId="5E9D0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2.具备辽宁建设工程信息网相关操作权限的得3分。（提供辽宁建设工程信息网相关操作权限开通的网站查询截图）</w:t>
            </w:r>
          </w:p>
          <w:p w14:paraId="1D4967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3.具备中国招标投标公共服务平台相关操作权限的得1分。（提供中国招标投标公共服务平台相关操作权限开通的网站查询截图）</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4A2C4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7分</w:t>
            </w:r>
          </w:p>
        </w:tc>
      </w:tr>
      <w:tr w14:paraId="2053D8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086F820">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550CD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企业业绩</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E08C4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承接过政府采购项目和招投标项目的案例，每个案例</w:t>
            </w:r>
            <w:r>
              <w:rPr>
                <w:rFonts w:hint="eastAsia" w:ascii="仿宋" w:hAnsi="仿宋" w:eastAsia="仿宋" w:cs="仿宋"/>
                <w:i w:val="0"/>
                <w:iCs w:val="0"/>
                <w:caps w:val="0"/>
                <w:color w:val="333333"/>
                <w:spacing w:val="0"/>
                <w:sz w:val="24"/>
                <w:szCs w:val="24"/>
                <w:lang w:val="en-US" w:eastAsia="zh-CN"/>
              </w:rPr>
              <w:t>2</w:t>
            </w:r>
            <w:r>
              <w:rPr>
                <w:rFonts w:hint="eastAsia" w:ascii="仿宋" w:hAnsi="仿宋" w:eastAsia="仿宋" w:cs="仿宋"/>
                <w:i w:val="0"/>
                <w:iCs w:val="0"/>
                <w:caps w:val="0"/>
                <w:color w:val="333333"/>
                <w:spacing w:val="0"/>
                <w:sz w:val="24"/>
                <w:szCs w:val="24"/>
              </w:rPr>
              <w:t>分。（需提供委托代理协议扫描件，政府采购网、招标投标监管网中标结果公告截图结果公告截图缺一不可）</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49EF2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w:t>
            </w:r>
            <w:r>
              <w:rPr>
                <w:rFonts w:hint="eastAsia" w:ascii="仿宋" w:hAnsi="仿宋" w:eastAsia="仿宋" w:cs="仿宋"/>
                <w:i w:val="0"/>
                <w:iCs w:val="0"/>
                <w:caps w:val="0"/>
                <w:color w:val="333333"/>
                <w:spacing w:val="0"/>
                <w:sz w:val="24"/>
                <w:szCs w:val="24"/>
                <w:lang w:val="en-US" w:eastAsia="zh-CN"/>
              </w:rPr>
              <w:t>4</w:t>
            </w:r>
            <w:r>
              <w:rPr>
                <w:rFonts w:hint="eastAsia" w:ascii="仿宋" w:hAnsi="仿宋" w:eastAsia="仿宋" w:cs="仿宋"/>
                <w:i w:val="0"/>
                <w:iCs w:val="0"/>
                <w:caps w:val="0"/>
                <w:color w:val="333333"/>
                <w:spacing w:val="0"/>
                <w:sz w:val="24"/>
                <w:szCs w:val="24"/>
              </w:rPr>
              <w:t>分</w:t>
            </w:r>
          </w:p>
        </w:tc>
      </w:tr>
      <w:tr w14:paraId="4C7324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vMerge w:val="continue"/>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53644F8">
            <w:pPr>
              <w:jc w:val="center"/>
              <w:rPr>
                <w:rFonts w:hint="eastAsia" w:ascii="仿宋" w:hAnsi="仿宋" w:eastAsia="仿宋" w:cs="仿宋"/>
                <w:i w:val="0"/>
                <w:iCs w:val="0"/>
                <w:caps w:val="0"/>
                <w:color w:val="333333"/>
                <w:spacing w:val="0"/>
                <w:sz w:val="24"/>
                <w:szCs w:val="24"/>
              </w:rPr>
            </w:pP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78B41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企业人员及配置</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9A720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1.项目的负责人：具备一级注册造价师资质得2分。（须提供该员工劳动合同或社保证明，聘用退休人员需提供返聘合同及退休证）</w:t>
            </w:r>
          </w:p>
          <w:p w14:paraId="7002F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 w:lineRule="atLeast"/>
              <w:ind w:left="0" w:right="0"/>
              <w:jc w:val="left"/>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2.项目团队能力：持有中级及以上职称的一个得1分，最高得</w:t>
            </w:r>
            <w:r>
              <w:rPr>
                <w:rFonts w:hint="eastAsia" w:ascii="仿宋" w:hAnsi="仿宋" w:eastAsia="仿宋" w:cs="仿宋"/>
                <w:i w:val="0"/>
                <w:iCs w:val="0"/>
                <w:caps w:val="0"/>
                <w:color w:val="333333"/>
                <w:spacing w:val="0"/>
                <w:sz w:val="24"/>
                <w:szCs w:val="24"/>
                <w:lang w:val="en-US" w:eastAsia="zh-CN"/>
              </w:rPr>
              <w:t>1</w:t>
            </w:r>
            <w:r>
              <w:rPr>
                <w:rFonts w:hint="eastAsia" w:ascii="仿宋" w:hAnsi="仿宋" w:eastAsia="仿宋" w:cs="仿宋"/>
                <w:i w:val="0"/>
                <w:iCs w:val="0"/>
                <w:caps w:val="0"/>
                <w:color w:val="333333"/>
                <w:spacing w:val="0"/>
                <w:sz w:val="24"/>
                <w:szCs w:val="24"/>
              </w:rPr>
              <w:t>分。（须提供该员工劳动合同或社保证明，聘用退休人员需提供返聘合同及退休证）</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04B32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lang w:val="en-US" w:eastAsia="zh-CN"/>
              </w:rPr>
              <w:t>3</w:t>
            </w:r>
            <w:r>
              <w:rPr>
                <w:rFonts w:hint="eastAsia" w:ascii="仿宋" w:hAnsi="仿宋" w:eastAsia="仿宋" w:cs="仿宋"/>
                <w:i w:val="0"/>
                <w:iCs w:val="0"/>
                <w:caps w:val="0"/>
                <w:color w:val="333333"/>
                <w:spacing w:val="0"/>
                <w:sz w:val="24"/>
                <w:szCs w:val="24"/>
              </w:rPr>
              <w:t>分</w:t>
            </w:r>
          </w:p>
        </w:tc>
      </w:tr>
      <w:tr w14:paraId="20242E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0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BEF4B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合计</w:t>
            </w:r>
          </w:p>
        </w:tc>
        <w:tc>
          <w:tcPr>
            <w:tcW w:w="83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80DC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w:t>
            </w:r>
          </w:p>
        </w:tc>
        <w:tc>
          <w:tcPr>
            <w:tcW w:w="3273"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81109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w:t>
            </w:r>
          </w:p>
        </w:tc>
        <w:tc>
          <w:tcPr>
            <w:tcW w:w="389" w:type="pct"/>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D5ECF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6"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100分</w:t>
            </w:r>
          </w:p>
        </w:tc>
      </w:tr>
    </w:tbl>
    <w:p w14:paraId="3EC0A542">
      <w:pPr>
        <w:rPr>
          <w:rFonts w:hint="eastAsia" w:ascii="仿宋" w:hAnsi="仿宋" w:eastAsia="仿宋" w:cs="仿宋"/>
        </w:rPr>
      </w:pPr>
    </w:p>
    <w:p w14:paraId="769F51A7">
      <w:pPr>
        <w:pStyle w:val="6"/>
        <w:widowControl/>
        <w:spacing w:before="75" w:beforeAutospacing="0" w:after="75" w:afterAutospacing="0" w:line="300" w:lineRule="atLeast"/>
        <w:ind w:firstLine="420"/>
        <w:rPr>
          <w:rFonts w:hint="eastAsia" w:ascii="仿宋" w:hAnsi="仿宋" w:eastAsia="仿宋" w:cs="仿宋"/>
        </w:rPr>
      </w:pPr>
    </w:p>
    <w:p w14:paraId="04FBEAEF">
      <w:pPr>
        <w:pStyle w:val="6"/>
        <w:widowControl/>
        <w:spacing w:before="75" w:beforeAutospacing="0" w:after="75" w:afterAutospacing="0"/>
        <w:rPr>
          <w:rFonts w:hint="eastAsia" w:ascii="仿宋" w:hAnsi="仿宋" w:eastAsia="仿宋" w:cs="仿宋"/>
        </w:rPr>
      </w:pPr>
    </w:p>
    <w:p w14:paraId="03B7431C">
      <w:pPr>
        <w:pStyle w:val="6"/>
        <w:widowControl/>
        <w:spacing w:before="75" w:beforeAutospacing="0" w:after="75" w:afterAutospacing="0"/>
      </w:pPr>
    </w:p>
    <w:p w14:paraId="0C481BF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8C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F5E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A5F5E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54C4D"/>
    <w:multiLevelType w:val="singleLevel"/>
    <w:tmpl w:val="CBA54C4D"/>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2UzZjJiNGZkNmExM2IyZmQ1YzIwZjNiYWM4ZmIifQ=="/>
  </w:docVars>
  <w:rsids>
    <w:rsidRoot w:val="00C47E06"/>
    <w:rsid w:val="008E4251"/>
    <w:rsid w:val="00AF263A"/>
    <w:rsid w:val="00B81FF9"/>
    <w:rsid w:val="00C47E06"/>
    <w:rsid w:val="01826F1E"/>
    <w:rsid w:val="044C330C"/>
    <w:rsid w:val="0A265078"/>
    <w:rsid w:val="10876594"/>
    <w:rsid w:val="12BB4759"/>
    <w:rsid w:val="17B80F8E"/>
    <w:rsid w:val="1DE57918"/>
    <w:rsid w:val="21350F58"/>
    <w:rsid w:val="22D70D5E"/>
    <w:rsid w:val="2A7E5C44"/>
    <w:rsid w:val="2E0B7824"/>
    <w:rsid w:val="2E4E6B58"/>
    <w:rsid w:val="2E951288"/>
    <w:rsid w:val="2F6741EC"/>
    <w:rsid w:val="35C61AF9"/>
    <w:rsid w:val="3AB05097"/>
    <w:rsid w:val="3DBF40D8"/>
    <w:rsid w:val="40380C4E"/>
    <w:rsid w:val="48816B3D"/>
    <w:rsid w:val="4FC11D84"/>
    <w:rsid w:val="505E76BB"/>
    <w:rsid w:val="6BFD3C8F"/>
    <w:rsid w:val="77187335"/>
    <w:rsid w:val="7A4E38E7"/>
    <w:rsid w:val="F66F49CE"/>
    <w:rsid w:val="F7E656AE"/>
    <w:rsid w:val="FCFCED36"/>
    <w:rsid w:val="FD5F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22</Pages>
  <Words>2838</Words>
  <Characters>3150</Characters>
  <Lines>103</Lines>
  <Paragraphs>29</Paragraphs>
  <TotalTime>10</TotalTime>
  <ScaleCrop>false</ScaleCrop>
  <LinksUpToDate>false</LinksUpToDate>
  <CharactersWithSpaces>3759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2023-12-11T03:07:00Z</dcterms:created>
  <dc:creator>lenovo</dc:creator>
  <cp:lastModifiedBy>159----5089</cp:lastModifiedBy>
  <cp:lastPrinted>2026-04-22T07:39:51Z</cp:lastPrinted>
  <dcterms:modified xsi:type="dcterms:W3CDTF">2026-04-22T08:00:35Z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6737400B86494045AA44C3F155DACF9F</vt:lpwstr>
  </property>
  <property fmtid="{D5CDD505-2E9C-101B-9397-08002B2CF9AE}" pid="4" name="KSOTemplateDocerSaveRecord">
    <vt:lpwstr>eyJoZGlkIjoiYmJlMGYzNzZkM2ViMjc4MTRiMjk3NDY1MWFlNDJhYTciLCJ1c2VySWQiOiI3MjAyMzc3NzgifQ==</vt:lpwstr>
  </property>
</Properties>
</file>